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3254A3" w:rsidRDefault="003254A3" w:rsidP="006C2343">
      <w:pPr>
        <w:pStyle w:val="Titul2"/>
      </w:pPr>
    </w:p>
    <w:p w:rsidR="00893BD5" w:rsidRDefault="00893BD5" w:rsidP="006C2343">
      <w:pPr>
        <w:pStyle w:val="Titul2"/>
      </w:pPr>
      <w:r>
        <w:t>Příloha č. 3</w:t>
      </w:r>
      <w:r w:rsidR="00A74DD7">
        <w:t xml:space="preserve"> c</w:t>
      </w:r>
      <w:r>
        <w:t>)</w:t>
      </w:r>
    </w:p>
    <w:p w:rsidR="00893BD5" w:rsidRPr="000719BB" w:rsidRDefault="00893BD5" w:rsidP="006C2343">
      <w:pPr>
        <w:pStyle w:val="Titul2"/>
      </w:pPr>
    </w:p>
    <w:p w:rsidR="00AD0C7B" w:rsidRDefault="00893BD5" w:rsidP="006C2343">
      <w:pPr>
        <w:pStyle w:val="Titul1"/>
      </w:pPr>
      <w:r>
        <w:t xml:space="preserve">Zvláštní </w:t>
      </w:r>
      <w:r w:rsidR="00AD0C7B">
        <w:t>technické podmínky</w:t>
      </w:r>
    </w:p>
    <w:p w:rsidR="00AD0C7B" w:rsidRDefault="00AD0C7B" w:rsidP="00EB46E5">
      <w:pPr>
        <w:pStyle w:val="Titul2"/>
      </w:pPr>
    </w:p>
    <w:p w:rsidR="00826B7B" w:rsidRDefault="00826B7B" w:rsidP="006C2343">
      <w:pPr>
        <w:pStyle w:val="Titul2"/>
      </w:pPr>
    </w:p>
    <w:p w:rsidR="00893BD5" w:rsidRDefault="00893BD5" w:rsidP="006C2343">
      <w:pPr>
        <w:pStyle w:val="Titul2"/>
        <w:rPr>
          <w:highlight w:val="green"/>
        </w:rPr>
      </w:pPr>
    </w:p>
    <w:p w:rsidR="00893BD5" w:rsidRPr="0088591B" w:rsidRDefault="00893BD5" w:rsidP="0088591B">
      <w:pPr>
        <w:pStyle w:val="Titul2"/>
        <w:jc w:val="center"/>
      </w:pPr>
      <w:r w:rsidRPr="0088591B">
        <w:t>„</w:t>
      </w:r>
      <w:r w:rsidR="0088591B" w:rsidRPr="0088591B">
        <w:t>Zajištění prezentačních a propagačních materiálů pro stavby v uzlu Praha</w:t>
      </w:r>
      <w:r w:rsidR="004D38D3">
        <w:t xml:space="preserve"> a okolí</w:t>
      </w:r>
      <w:r w:rsidRPr="0088591B">
        <w:t>“</w:t>
      </w:r>
    </w:p>
    <w:p w:rsidR="00826B7B" w:rsidRDefault="00826B7B" w:rsidP="006C2343">
      <w:pPr>
        <w:pStyle w:val="Titul2"/>
      </w:pPr>
    </w:p>
    <w:p w:rsidR="006B2318" w:rsidRDefault="006B2318" w:rsidP="006C2343">
      <w:pPr>
        <w:pStyle w:val="Titul2"/>
      </w:pPr>
    </w:p>
    <w:p w:rsidR="00893BD5" w:rsidRPr="006C2343" w:rsidRDefault="00893BD5" w:rsidP="006C2343">
      <w:pPr>
        <w:pStyle w:val="Titul2"/>
      </w:pPr>
    </w:p>
    <w:p w:rsidR="006C2343" w:rsidRPr="006C2343" w:rsidRDefault="006C2343" w:rsidP="006C2343">
      <w:pPr>
        <w:pStyle w:val="Titul2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0B1C0F">
        <w:t>5.8</w:t>
      </w:r>
      <w:r w:rsidR="0088591B">
        <w:t>.2019</w:t>
      </w:r>
    </w:p>
    <w:p w:rsidR="00826B7B" w:rsidRDefault="00826B7B">
      <w:r>
        <w:br w:type="page"/>
      </w:r>
    </w:p>
    <w:p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:rsidR="000B1C0F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882767" w:history="1">
        <w:r w:rsidR="000B1C0F" w:rsidRPr="008A7E79">
          <w:rPr>
            <w:rStyle w:val="Hypertextovodkaz"/>
          </w:rPr>
          <w:t>1.</w:t>
        </w:r>
        <w:r w:rsidR="000B1C0F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B1C0F" w:rsidRPr="008A7E79">
          <w:rPr>
            <w:rStyle w:val="Hypertextovodkaz"/>
          </w:rPr>
          <w:t>SPECIFIKACE PŘEDMĚTU DÍLA</w:t>
        </w:r>
        <w:r w:rsidR="000B1C0F">
          <w:rPr>
            <w:noProof/>
            <w:webHidden/>
          </w:rPr>
          <w:tab/>
        </w:r>
        <w:r w:rsidR="000B1C0F">
          <w:rPr>
            <w:noProof/>
            <w:webHidden/>
          </w:rPr>
          <w:fldChar w:fldCharType="begin"/>
        </w:r>
        <w:r w:rsidR="000B1C0F">
          <w:rPr>
            <w:noProof/>
            <w:webHidden/>
          </w:rPr>
          <w:instrText xml:space="preserve"> PAGEREF _Toc15882767 \h </w:instrText>
        </w:r>
        <w:r w:rsidR="000B1C0F">
          <w:rPr>
            <w:noProof/>
            <w:webHidden/>
          </w:rPr>
        </w:r>
        <w:r w:rsidR="000B1C0F">
          <w:rPr>
            <w:noProof/>
            <w:webHidden/>
          </w:rPr>
          <w:fldChar w:fldCharType="separate"/>
        </w:r>
        <w:r w:rsidR="000B1C0F">
          <w:rPr>
            <w:noProof/>
            <w:webHidden/>
          </w:rPr>
          <w:t>3</w:t>
        </w:r>
        <w:r w:rsidR="000B1C0F">
          <w:rPr>
            <w:noProof/>
            <w:webHidden/>
          </w:rPr>
          <w:fldChar w:fldCharType="end"/>
        </w:r>
      </w:hyperlink>
    </w:p>
    <w:p w:rsidR="000B1C0F" w:rsidRDefault="0033647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5882768" w:history="1">
        <w:r w:rsidR="000B1C0F" w:rsidRPr="008A7E79">
          <w:rPr>
            <w:rStyle w:val="Hypertextovodkaz"/>
          </w:rPr>
          <w:t>1.1</w:t>
        </w:r>
        <w:r w:rsidR="000B1C0F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0B1C0F" w:rsidRPr="008A7E79">
          <w:rPr>
            <w:rStyle w:val="Hypertextovodkaz"/>
          </w:rPr>
          <w:t>Předmět zadání</w:t>
        </w:r>
        <w:r w:rsidR="000B1C0F">
          <w:rPr>
            <w:noProof/>
            <w:webHidden/>
          </w:rPr>
          <w:tab/>
        </w:r>
        <w:r w:rsidR="000B1C0F">
          <w:rPr>
            <w:noProof/>
            <w:webHidden/>
          </w:rPr>
          <w:fldChar w:fldCharType="begin"/>
        </w:r>
        <w:r w:rsidR="000B1C0F">
          <w:rPr>
            <w:noProof/>
            <w:webHidden/>
          </w:rPr>
          <w:instrText xml:space="preserve"> PAGEREF _Toc15882768 \h </w:instrText>
        </w:r>
        <w:r w:rsidR="000B1C0F">
          <w:rPr>
            <w:noProof/>
            <w:webHidden/>
          </w:rPr>
        </w:r>
        <w:r w:rsidR="000B1C0F">
          <w:rPr>
            <w:noProof/>
            <w:webHidden/>
          </w:rPr>
          <w:fldChar w:fldCharType="separate"/>
        </w:r>
        <w:r w:rsidR="000B1C0F">
          <w:rPr>
            <w:noProof/>
            <w:webHidden/>
          </w:rPr>
          <w:t>3</w:t>
        </w:r>
        <w:r w:rsidR="000B1C0F">
          <w:rPr>
            <w:noProof/>
            <w:webHidden/>
          </w:rPr>
          <w:fldChar w:fldCharType="end"/>
        </w:r>
      </w:hyperlink>
    </w:p>
    <w:p w:rsidR="000B1C0F" w:rsidRDefault="0033647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5882769" w:history="1">
        <w:r w:rsidR="000B1C0F" w:rsidRPr="008A7E79">
          <w:rPr>
            <w:rStyle w:val="Hypertextovodkaz"/>
          </w:rPr>
          <w:t>1.2</w:t>
        </w:r>
        <w:r w:rsidR="000B1C0F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0B1C0F" w:rsidRPr="008A7E79">
          <w:rPr>
            <w:rStyle w:val="Hypertextovodkaz"/>
          </w:rPr>
          <w:t>Hlavní cíle stavby</w:t>
        </w:r>
        <w:r w:rsidR="000B1C0F">
          <w:rPr>
            <w:noProof/>
            <w:webHidden/>
          </w:rPr>
          <w:tab/>
        </w:r>
        <w:r w:rsidR="000B1C0F">
          <w:rPr>
            <w:noProof/>
            <w:webHidden/>
          </w:rPr>
          <w:fldChar w:fldCharType="begin"/>
        </w:r>
        <w:r w:rsidR="000B1C0F">
          <w:rPr>
            <w:noProof/>
            <w:webHidden/>
          </w:rPr>
          <w:instrText xml:space="preserve"> PAGEREF _Toc15882769 \h </w:instrText>
        </w:r>
        <w:r w:rsidR="000B1C0F">
          <w:rPr>
            <w:noProof/>
            <w:webHidden/>
          </w:rPr>
        </w:r>
        <w:r w:rsidR="000B1C0F">
          <w:rPr>
            <w:noProof/>
            <w:webHidden/>
          </w:rPr>
          <w:fldChar w:fldCharType="separate"/>
        </w:r>
        <w:r w:rsidR="000B1C0F">
          <w:rPr>
            <w:noProof/>
            <w:webHidden/>
          </w:rPr>
          <w:t>3</w:t>
        </w:r>
        <w:r w:rsidR="000B1C0F">
          <w:rPr>
            <w:noProof/>
            <w:webHidden/>
          </w:rPr>
          <w:fldChar w:fldCharType="end"/>
        </w:r>
      </w:hyperlink>
    </w:p>
    <w:p w:rsidR="000B1C0F" w:rsidRDefault="0033647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5882770" w:history="1">
        <w:r w:rsidR="000B1C0F" w:rsidRPr="008A7E79">
          <w:rPr>
            <w:rStyle w:val="Hypertextovodkaz"/>
          </w:rPr>
          <w:t>1.3</w:t>
        </w:r>
        <w:r w:rsidR="000B1C0F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0B1C0F" w:rsidRPr="008A7E79">
          <w:rPr>
            <w:rStyle w:val="Hypertextovodkaz"/>
          </w:rPr>
          <w:t>Místo stavby</w:t>
        </w:r>
        <w:r w:rsidR="000B1C0F">
          <w:rPr>
            <w:noProof/>
            <w:webHidden/>
          </w:rPr>
          <w:tab/>
        </w:r>
        <w:r w:rsidR="000B1C0F">
          <w:rPr>
            <w:noProof/>
            <w:webHidden/>
          </w:rPr>
          <w:fldChar w:fldCharType="begin"/>
        </w:r>
        <w:r w:rsidR="000B1C0F">
          <w:rPr>
            <w:noProof/>
            <w:webHidden/>
          </w:rPr>
          <w:instrText xml:space="preserve"> PAGEREF _Toc15882770 \h </w:instrText>
        </w:r>
        <w:r w:rsidR="000B1C0F">
          <w:rPr>
            <w:noProof/>
            <w:webHidden/>
          </w:rPr>
        </w:r>
        <w:r w:rsidR="000B1C0F">
          <w:rPr>
            <w:noProof/>
            <w:webHidden/>
          </w:rPr>
          <w:fldChar w:fldCharType="separate"/>
        </w:r>
        <w:r w:rsidR="000B1C0F">
          <w:rPr>
            <w:noProof/>
            <w:webHidden/>
          </w:rPr>
          <w:t>3</w:t>
        </w:r>
        <w:r w:rsidR="000B1C0F">
          <w:rPr>
            <w:noProof/>
            <w:webHidden/>
          </w:rPr>
          <w:fldChar w:fldCharType="end"/>
        </w:r>
      </w:hyperlink>
    </w:p>
    <w:p w:rsidR="000B1C0F" w:rsidRDefault="0033647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5882771" w:history="1">
        <w:r w:rsidR="000B1C0F" w:rsidRPr="008A7E79">
          <w:rPr>
            <w:rStyle w:val="Hypertextovodkaz"/>
          </w:rPr>
          <w:t>1.4</w:t>
        </w:r>
        <w:r w:rsidR="000B1C0F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0B1C0F" w:rsidRPr="008A7E79">
          <w:rPr>
            <w:rStyle w:val="Hypertextovodkaz"/>
          </w:rPr>
          <w:t>Závazné podklady pro zpracování</w:t>
        </w:r>
        <w:r w:rsidR="000B1C0F">
          <w:rPr>
            <w:noProof/>
            <w:webHidden/>
          </w:rPr>
          <w:tab/>
        </w:r>
        <w:r w:rsidR="000B1C0F">
          <w:rPr>
            <w:noProof/>
            <w:webHidden/>
          </w:rPr>
          <w:fldChar w:fldCharType="begin"/>
        </w:r>
        <w:r w:rsidR="000B1C0F">
          <w:rPr>
            <w:noProof/>
            <w:webHidden/>
          </w:rPr>
          <w:instrText xml:space="preserve"> PAGEREF _Toc15882771 \h </w:instrText>
        </w:r>
        <w:r w:rsidR="000B1C0F">
          <w:rPr>
            <w:noProof/>
            <w:webHidden/>
          </w:rPr>
        </w:r>
        <w:r w:rsidR="000B1C0F">
          <w:rPr>
            <w:noProof/>
            <w:webHidden/>
          </w:rPr>
          <w:fldChar w:fldCharType="separate"/>
        </w:r>
        <w:r w:rsidR="000B1C0F">
          <w:rPr>
            <w:noProof/>
            <w:webHidden/>
          </w:rPr>
          <w:t>4</w:t>
        </w:r>
        <w:r w:rsidR="000B1C0F">
          <w:rPr>
            <w:noProof/>
            <w:webHidden/>
          </w:rPr>
          <w:fldChar w:fldCharType="end"/>
        </w:r>
      </w:hyperlink>
    </w:p>
    <w:p w:rsidR="000B1C0F" w:rsidRDefault="00336477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882772" w:history="1">
        <w:r w:rsidR="000B1C0F" w:rsidRPr="008A7E79">
          <w:rPr>
            <w:rStyle w:val="Hypertextovodkaz"/>
          </w:rPr>
          <w:t>2.</w:t>
        </w:r>
        <w:r w:rsidR="000B1C0F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B1C0F" w:rsidRPr="008A7E79">
          <w:rPr>
            <w:rStyle w:val="Hypertextovodkaz"/>
          </w:rPr>
          <w:t>POŽADAVKY NA TECHNICKÉ ŘEŠENÍ</w:t>
        </w:r>
        <w:r w:rsidR="000B1C0F">
          <w:rPr>
            <w:noProof/>
            <w:webHidden/>
          </w:rPr>
          <w:tab/>
        </w:r>
        <w:r w:rsidR="000B1C0F">
          <w:rPr>
            <w:noProof/>
            <w:webHidden/>
          </w:rPr>
          <w:fldChar w:fldCharType="begin"/>
        </w:r>
        <w:r w:rsidR="000B1C0F">
          <w:rPr>
            <w:noProof/>
            <w:webHidden/>
          </w:rPr>
          <w:instrText xml:space="preserve"> PAGEREF _Toc15882772 \h </w:instrText>
        </w:r>
        <w:r w:rsidR="000B1C0F">
          <w:rPr>
            <w:noProof/>
            <w:webHidden/>
          </w:rPr>
        </w:r>
        <w:r w:rsidR="000B1C0F">
          <w:rPr>
            <w:noProof/>
            <w:webHidden/>
          </w:rPr>
          <w:fldChar w:fldCharType="separate"/>
        </w:r>
        <w:r w:rsidR="000B1C0F">
          <w:rPr>
            <w:noProof/>
            <w:webHidden/>
          </w:rPr>
          <w:t>4</w:t>
        </w:r>
        <w:r w:rsidR="000B1C0F">
          <w:rPr>
            <w:noProof/>
            <w:webHidden/>
          </w:rPr>
          <w:fldChar w:fldCharType="end"/>
        </w:r>
      </w:hyperlink>
    </w:p>
    <w:p w:rsidR="000B1C0F" w:rsidRDefault="0033647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5882773" w:history="1">
        <w:r w:rsidR="000B1C0F" w:rsidRPr="008A7E79">
          <w:rPr>
            <w:rStyle w:val="Hypertextovodkaz"/>
          </w:rPr>
          <w:t>2.1</w:t>
        </w:r>
        <w:r w:rsidR="000B1C0F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0B1C0F" w:rsidRPr="008A7E79">
          <w:rPr>
            <w:rStyle w:val="Hypertextovodkaz"/>
          </w:rPr>
          <w:t>Všeobecně</w:t>
        </w:r>
        <w:r w:rsidR="000B1C0F">
          <w:rPr>
            <w:noProof/>
            <w:webHidden/>
          </w:rPr>
          <w:tab/>
        </w:r>
        <w:r w:rsidR="000B1C0F">
          <w:rPr>
            <w:noProof/>
            <w:webHidden/>
          </w:rPr>
          <w:fldChar w:fldCharType="begin"/>
        </w:r>
        <w:r w:rsidR="000B1C0F">
          <w:rPr>
            <w:noProof/>
            <w:webHidden/>
          </w:rPr>
          <w:instrText xml:space="preserve"> PAGEREF _Toc15882773 \h </w:instrText>
        </w:r>
        <w:r w:rsidR="000B1C0F">
          <w:rPr>
            <w:noProof/>
            <w:webHidden/>
          </w:rPr>
        </w:r>
        <w:r w:rsidR="000B1C0F">
          <w:rPr>
            <w:noProof/>
            <w:webHidden/>
          </w:rPr>
          <w:fldChar w:fldCharType="separate"/>
        </w:r>
        <w:r w:rsidR="000B1C0F">
          <w:rPr>
            <w:noProof/>
            <w:webHidden/>
          </w:rPr>
          <w:t>4</w:t>
        </w:r>
        <w:r w:rsidR="000B1C0F">
          <w:rPr>
            <w:noProof/>
            <w:webHidden/>
          </w:rPr>
          <w:fldChar w:fldCharType="end"/>
        </w:r>
      </w:hyperlink>
    </w:p>
    <w:p w:rsidR="000B1C0F" w:rsidRDefault="00336477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882774" w:history="1">
        <w:r w:rsidR="000B1C0F" w:rsidRPr="008A7E79">
          <w:rPr>
            <w:rStyle w:val="Hypertextovodkaz"/>
          </w:rPr>
          <w:t>3.</w:t>
        </w:r>
        <w:r w:rsidR="000B1C0F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B1C0F" w:rsidRPr="008A7E79">
          <w:rPr>
            <w:rStyle w:val="Hypertextovodkaz"/>
          </w:rPr>
          <w:t>SPECIFICKÉ POŽADAVKY</w:t>
        </w:r>
        <w:r w:rsidR="000B1C0F">
          <w:rPr>
            <w:noProof/>
            <w:webHidden/>
          </w:rPr>
          <w:tab/>
        </w:r>
        <w:r w:rsidR="000B1C0F">
          <w:rPr>
            <w:noProof/>
            <w:webHidden/>
          </w:rPr>
          <w:fldChar w:fldCharType="begin"/>
        </w:r>
        <w:r w:rsidR="000B1C0F">
          <w:rPr>
            <w:noProof/>
            <w:webHidden/>
          </w:rPr>
          <w:instrText xml:space="preserve"> PAGEREF _Toc15882774 \h </w:instrText>
        </w:r>
        <w:r w:rsidR="000B1C0F">
          <w:rPr>
            <w:noProof/>
            <w:webHidden/>
          </w:rPr>
        </w:r>
        <w:r w:rsidR="000B1C0F">
          <w:rPr>
            <w:noProof/>
            <w:webHidden/>
          </w:rPr>
          <w:fldChar w:fldCharType="separate"/>
        </w:r>
        <w:r w:rsidR="000B1C0F">
          <w:rPr>
            <w:noProof/>
            <w:webHidden/>
          </w:rPr>
          <w:t>4</w:t>
        </w:r>
        <w:r w:rsidR="000B1C0F">
          <w:rPr>
            <w:noProof/>
            <w:webHidden/>
          </w:rPr>
          <w:fldChar w:fldCharType="end"/>
        </w:r>
      </w:hyperlink>
    </w:p>
    <w:p w:rsidR="000B1C0F" w:rsidRDefault="00336477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882775" w:history="1">
        <w:r w:rsidR="000B1C0F" w:rsidRPr="008A7E79">
          <w:rPr>
            <w:rStyle w:val="Hypertextovodkaz"/>
          </w:rPr>
          <w:t>4.</w:t>
        </w:r>
        <w:r w:rsidR="000B1C0F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B1C0F" w:rsidRPr="008A7E79">
          <w:rPr>
            <w:rStyle w:val="Hypertextovodkaz"/>
          </w:rPr>
          <w:t>SOUVISEJÍCÍ DOKUMENTY A PŘEDPISY</w:t>
        </w:r>
        <w:r w:rsidR="000B1C0F">
          <w:rPr>
            <w:noProof/>
            <w:webHidden/>
          </w:rPr>
          <w:tab/>
        </w:r>
        <w:r w:rsidR="000B1C0F">
          <w:rPr>
            <w:noProof/>
            <w:webHidden/>
          </w:rPr>
          <w:fldChar w:fldCharType="begin"/>
        </w:r>
        <w:r w:rsidR="000B1C0F">
          <w:rPr>
            <w:noProof/>
            <w:webHidden/>
          </w:rPr>
          <w:instrText xml:space="preserve"> PAGEREF _Toc15882775 \h </w:instrText>
        </w:r>
        <w:r w:rsidR="000B1C0F">
          <w:rPr>
            <w:noProof/>
            <w:webHidden/>
          </w:rPr>
        </w:r>
        <w:r w:rsidR="000B1C0F">
          <w:rPr>
            <w:noProof/>
            <w:webHidden/>
          </w:rPr>
          <w:fldChar w:fldCharType="separate"/>
        </w:r>
        <w:r w:rsidR="000B1C0F">
          <w:rPr>
            <w:noProof/>
            <w:webHidden/>
          </w:rPr>
          <w:t>6</w:t>
        </w:r>
        <w:r w:rsidR="000B1C0F">
          <w:rPr>
            <w:noProof/>
            <w:webHidden/>
          </w:rPr>
          <w:fldChar w:fldCharType="end"/>
        </w:r>
      </w:hyperlink>
    </w:p>
    <w:p w:rsidR="000B1C0F" w:rsidRDefault="00336477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882776" w:history="1">
        <w:r w:rsidR="000B1C0F" w:rsidRPr="008A7E79">
          <w:rPr>
            <w:rStyle w:val="Hypertextovodkaz"/>
          </w:rPr>
          <w:t>5.</w:t>
        </w:r>
        <w:r w:rsidR="000B1C0F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B1C0F" w:rsidRPr="008A7E79">
          <w:rPr>
            <w:rStyle w:val="Hypertextovodkaz"/>
          </w:rPr>
          <w:t>PŘÍLOHY</w:t>
        </w:r>
        <w:r w:rsidR="000B1C0F">
          <w:rPr>
            <w:noProof/>
            <w:webHidden/>
          </w:rPr>
          <w:tab/>
        </w:r>
        <w:r w:rsidR="000B1C0F">
          <w:rPr>
            <w:noProof/>
            <w:webHidden/>
          </w:rPr>
          <w:fldChar w:fldCharType="begin"/>
        </w:r>
        <w:r w:rsidR="000B1C0F">
          <w:rPr>
            <w:noProof/>
            <w:webHidden/>
          </w:rPr>
          <w:instrText xml:space="preserve"> PAGEREF _Toc15882776 \h </w:instrText>
        </w:r>
        <w:r w:rsidR="000B1C0F">
          <w:rPr>
            <w:noProof/>
            <w:webHidden/>
          </w:rPr>
        </w:r>
        <w:r w:rsidR="000B1C0F">
          <w:rPr>
            <w:noProof/>
            <w:webHidden/>
          </w:rPr>
          <w:fldChar w:fldCharType="separate"/>
        </w:r>
        <w:r w:rsidR="000B1C0F">
          <w:rPr>
            <w:noProof/>
            <w:webHidden/>
          </w:rPr>
          <w:t>6</w:t>
        </w:r>
        <w:r w:rsidR="000B1C0F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41EC8" w:rsidRDefault="00B14B82" w:rsidP="00B14B82">
      <w:pPr>
        <w:tabs>
          <w:tab w:val="left" w:pos="6168"/>
        </w:tabs>
      </w:pPr>
      <w:r>
        <w:tab/>
      </w:r>
    </w:p>
    <w:p w:rsidR="00826B7B" w:rsidRDefault="00826B7B">
      <w:r>
        <w:br w:type="page"/>
      </w:r>
    </w:p>
    <w:p w:rsidR="00280C98" w:rsidRPr="00280C98" w:rsidRDefault="00280C98" w:rsidP="00F31230">
      <w:pPr>
        <w:pStyle w:val="Nadpis2-1"/>
      </w:pPr>
      <w:bookmarkStart w:id="0" w:name="_Toc15882767"/>
      <w:bookmarkStart w:id="1" w:name="_Toc389559699"/>
      <w:bookmarkStart w:id="2" w:name="_Toc397429847"/>
      <w:bookmarkStart w:id="3" w:name="_Ref433028040"/>
      <w:bookmarkStart w:id="4" w:name="_Toc1048197"/>
      <w:r w:rsidRPr="00280C98">
        <w:t>SPECIFIKACE PŘEDMĚTU DÍLA</w:t>
      </w:r>
      <w:bookmarkEnd w:id="0"/>
    </w:p>
    <w:p w:rsidR="00280C98" w:rsidRPr="00280C98" w:rsidRDefault="00280C98" w:rsidP="00280C98">
      <w:pPr>
        <w:pStyle w:val="Nadpis2-2"/>
      </w:pPr>
      <w:bookmarkStart w:id="5" w:name="_Toc15882768"/>
      <w:r w:rsidRPr="00280C98">
        <w:t>Předmět zadání</w:t>
      </w:r>
      <w:bookmarkEnd w:id="5"/>
    </w:p>
    <w:p w:rsidR="00280C98" w:rsidRDefault="00B92177" w:rsidP="007A44E5">
      <w:pPr>
        <w:pStyle w:val="Text2-1"/>
      </w:pPr>
      <w:r>
        <w:t xml:space="preserve">Předmětem zadání je zpracování </w:t>
      </w:r>
      <w:r w:rsidR="00541BBE">
        <w:t>prezentace staveb (</w:t>
      </w:r>
      <w:r w:rsidR="00541BBE" w:rsidRPr="00541BBE">
        <w:t>3D animace</w:t>
      </w:r>
      <w:r w:rsidR="00541BBE">
        <w:t>)</w:t>
      </w:r>
      <w:r w:rsidR="00515594">
        <w:t>:</w:t>
      </w:r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461"/>
        <w:gridCol w:w="5662"/>
      </w:tblGrid>
      <w:tr w:rsidR="00515594" w:rsidRPr="00515594" w:rsidTr="005155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1" w:type="dxa"/>
          </w:tcPr>
          <w:p w:rsidR="00515594" w:rsidRPr="00515594" w:rsidRDefault="00515594" w:rsidP="007A44E5">
            <w:pPr>
              <w:pStyle w:val="Text2-1"/>
              <w:numPr>
                <w:ilvl w:val="0"/>
                <w:numId w:val="0"/>
              </w:numPr>
              <w:rPr>
                <w:sz w:val="18"/>
              </w:rPr>
            </w:pPr>
            <w:r w:rsidRPr="00515594">
              <w:rPr>
                <w:sz w:val="18"/>
              </w:rPr>
              <w:t>ISPROFOND/Sub. ISPROFIN</w:t>
            </w:r>
          </w:p>
        </w:tc>
        <w:tc>
          <w:tcPr>
            <w:tcW w:w="5662" w:type="dxa"/>
          </w:tcPr>
          <w:p w:rsidR="00515594" w:rsidRPr="00515594" w:rsidRDefault="00515594" w:rsidP="007A44E5">
            <w:pPr>
              <w:pStyle w:val="Text2-1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Název stavby</w:t>
            </w:r>
          </w:p>
        </w:tc>
      </w:tr>
      <w:tr w:rsidR="00326BCF" w:rsidRPr="00515594" w:rsidTr="00515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1" w:type="dxa"/>
          </w:tcPr>
          <w:p w:rsidR="00326BCF" w:rsidRPr="00515594" w:rsidRDefault="00326BCF" w:rsidP="007026D9">
            <w:pPr>
              <w:pStyle w:val="Text2-1"/>
              <w:numPr>
                <w:ilvl w:val="0"/>
                <w:numId w:val="0"/>
              </w:numPr>
              <w:jc w:val="left"/>
            </w:pPr>
          </w:p>
        </w:tc>
        <w:tc>
          <w:tcPr>
            <w:tcW w:w="5662" w:type="dxa"/>
          </w:tcPr>
          <w:p w:rsidR="00326BCF" w:rsidRPr="00326BCF" w:rsidRDefault="00326BCF" w:rsidP="007A44E5">
            <w:pPr>
              <w:pStyle w:val="Text2-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26BCF">
              <w:rPr>
                <w:sz w:val="18"/>
              </w:rPr>
              <w:t>Obecná videoprezentace o začlenění pražských a okolních staveb do jednotlivých tratí v Č</w:t>
            </w:r>
            <w:r>
              <w:rPr>
                <w:sz w:val="18"/>
              </w:rPr>
              <w:t>R a návaznost na evropské tratě – nejedná se o název stavby, viz specifikace animací.</w:t>
            </w:r>
          </w:p>
        </w:tc>
      </w:tr>
      <w:tr w:rsidR="00515594" w:rsidRPr="00515594" w:rsidTr="00515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1" w:type="dxa"/>
          </w:tcPr>
          <w:p w:rsidR="00515594" w:rsidRPr="00515594" w:rsidRDefault="00515594" w:rsidP="007026D9">
            <w:pPr>
              <w:pStyle w:val="Text2-1"/>
              <w:numPr>
                <w:ilvl w:val="0"/>
                <w:numId w:val="0"/>
              </w:numPr>
              <w:jc w:val="left"/>
              <w:rPr>
                <w:sz w:val="18"/>
              </w:rPr>
            </w:pPr>
            <w:r w:rsidRPr="00515594">
              <w:rPr>
                <w:sz w:val="18"/>
              </w:rPr>
              <w:t xml:space="preserve">521 351 0006 </w:t>
            </w:r>
          </w:p>
        </w:tc>
        <w:tc>
          <w:tcPr>
            <w:tcW w:w="5662" w:type="dxa"/>
          </w:tcPr>
          <w:p w:rsidR="00515594" w:rsidRPr="00515594" w:rsidRDefault="00515594" w:rsidP="007A44E5">
            <w:pPr>
              <w:pStyle w:val="Text2-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15594">
              <w:rPr>
                <w:sz w:val="18"/>
              </w:rPr>
              <w:t>Optimalizace trati Praha Smíchov (mimo) - Černošice (mimo)</w:t>
            </w:r>
          </w:p>
        </w:tc>
      </w:tr>
      <w:tr w:rsidR="00515594" w:rsidRPr="00515594" w:rsidTr="00515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1" w:type="dxa"/>
          </w:tcPr>
          <w:p w:rsidR="00515594" w:rsidRPr="00515594" w:rsidRDefault="007026D9" w:rsidP="007026D9">
            <w:pPr>
              <w:pStyle w:val="Text2-1"/>
              <w:numPr>
                <w:ilvl w:val="0"/>
                <w:numId w:val="0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 xml:space="preserve">327 </w:t>
            </w:r>
            <w:r w:rsidR="00515594" w:rsidRPr="00515594">
              <w:rPr>
                <w:sz w:val="18"/>
              </w:rPr>
              <w:t>330 4901/521 351 0013</w:t>
            </w:r>
          </w:p>
        </w:tc>
        <w:tc>
          <w:tcPr>
            <w:tcW w:w="5662" w:type="dxa"/>
          </w:tcPr>
          <w:p w:rsidR="00515594" w:rsidRPr="00515594" w:rsidRDefault="00515594" w:rsidP="007A44E5">
            <w:pPr>
              <w:pStyle w:val="Text2-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15594">
              <w:rPr>
                <w:sz w:val="18"/>
              </w:rPr>
              <w:t>Optimalizace trati Černošice (včetně) – Odb. Berounka (mimo)</w:t>
            </w:r>
          </w:p>
        </w:tc>
      </w:tr>
      <w:tr w:rsidR="00515594" w:rsidRPr="007A1F19" w:rsidTr="00515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1" w:type="dxa"/>
          </w:tcPr>
          <w:p w:rsidR="00515594" w:rsidRPr="007A1F19" w:rsidRDefault="007026D9" w:rsidP="007026D9">
            <w:pPr>
              <w:pStyle w:val="Text2-1"/>
              <w:numPr>
                <w:ilvl w:val="0"/>
                <w:numId w:val="0"/>
              </w:numPr>
              <w:jc w:val="left"/>
              <w:rPr>
                <w:sz w:val="18"/>
              </w:rPr>
            </w:pPr>
            <w:r w:rsidRPr="007A1F19">
              <w:rPr>
                <w:sz w:val="18"/>
              </w:rPr>
              <w:t>327 330 4901/521 351 0014</w:t>
            </w:r>
          </w:p>
        </w:tc>
        <w:tc>
          <w:tcPr>
            <w:tcW w:w="5662" w:type="dxa"/>
          </w:tcPr>
          <w:p w:rsidR="006C3C3C" w:rsidRPr="007A1F19" w:rsidRDefault="006C3C3C" w:rsidP="006C3C3C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A1F19">
              <w:rPr>
                <w:sz w:val="18"/>
              </w:rPr>
              <w:t>Optimalizace trati Odb. Berounka (včetně) – Karlštejn</w:t>
            </w:r>
          </w:p>
          <w:p w:rsidR="00515594" w:rsidRPr="007A1F19" w:rsidRDefault="006C3C3C" w:rsidP="006C3C3C">
            <w:pPr>
              <w:pStyle w:val="Text2-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A1F19">
              <w:rPr>
                <w:sz w:val="18"/>
              </w:rPr>
              <w:t>(včetně)</w:t>
            </w:r>
          </w:p>
        </w:tc>
      </w:tr>
      <w:tr w:rsidR="00515594" w:rsidRPr="007A1F19" w:rsidTr="00515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1" w:type="dxa"/>
          </w:tcPr>
          <w:p w:rsidR="00515594" w:rsidRPr="007A1F19" w:rsidRDefault="007A1F19" w:rsidP="007A44E5">
            <w:pPr>
              <w:pStyle w:val="Text2-1"/>
              <w:numPr>
                <w:ilvl w:val="0"/>
                <w:numId w:val="0"/>
              </w:numPr>
              <w:rPr>
                <w:sz w:val="18"/>
              </w:rPr>
            </w:pPr>
            <w:r w:rsidRPr="007A1F19">
              <w:rPr>
                <w:sz w:val="18"/>
              </w:rPr>
              <w:t>327 330 4901/521 351 0015</w:t>
            </w:r>
          </w:p>
        </w:tc>
        <w:tc>
          <w:tcPr>
            <w:tcW w:w="5662" w:type="dxa"/>
          </w:tcPr>
          <w:p w:rsidR="00515594" w:rsidRPr="007A1F19" w:rsidRDefault="007A1F19" w:rsidP="007A44E5">
            <w:pPr>
              <w:pStyle w:val="Text2-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A1F19">
              <w:rPr>
                <w:sz w:val="18"/>
              </w:rPr>
              <w:t>Optimalizace trati Karlštejn (mimo) – Beroun (mimo)</w:t>
            </w:r>
          </w:p>
        </w:tc>
      </w:tr>
      <w:tr w:rsidR="00515594" w:rsidRPr="00515594" w:rsidTr="00515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1" w:type="dxa"/>
          </w:tcPr>
          <w:p w:rsidR="00515594" w:rsidRPr="00515594" w:rsidRDefault="004B5DFA" w:rsidP="007A44E5">
            <w:pPr>
              <w:pStyle w:val="Text2-1"/>
              <w:numPr>
                <w:ilvl w:val="0"/>
                <w:numId w:val="0"/>
              </w:numPr>
              <w:rPr>
                <w:sz w:val="18"/>
              </w:rPr>
            </w:pPr>
            <w:r>
              <w:rPr>
                <w:sz w:val="18"/>
              </w:rPr>
              <w:t>327 321 4901/511 372 0007</w:t>
            </w:r>
          </w:p>
        </w:tc>
        <w:tc>
          <w:tcPr>
            <w:tcW w:w="5662" w:type="dxa"/>
          </w:tcPr>
          <w:p w:rsidR="007A1F19" w:rsidRPr="007A1F19" w:rsidRDefault="007A1F19" w:rsidP="004B5DFA">
            <w:pPr>
              <w:pStyle w:val="Text2-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A1F19">
              <w:rPr>
                <w:sz w:val="18"/>
              </w:rPr>
              <w:t>Modernizace traťového úseku Pr</w:t>
            </w:r>
            <w:r w:rsidR="00C12A17">
              <w:rPr>
                <w:sz w:val="18"/>
              </w:rPr>
              <w:t xml:space="preserve">aha-Libeň - Praha-Malešice, </w:t>
            </w:r>
            <w:r w:rsidRPr="007A1F19">
              <w:rPr>
                <w:sz w:val="18"/>
              </w:rPr>
              <w:t>I. stavba</w:t>
            </w:r>
          </w:p>
          <w:p w:rsidR="00515594" w:rsidRPr="00515594" w:rsidRDefault="00515594" w:rsidP="007A44E5">
            <w:pPr>
              <w:pStyle w:val="Text2-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515594" w:rsidRPr="000869E1" w:rsidTr="00515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1" w:type="dxa"/>
          </w:tcPr>
          <w:p w:rsidR="00515594" w:rsidRPr="000869E1" w:rsidRDefault="000869E1" w:rsidP="007A44E5">
            <w:pPr>
              <w:pStyle w:val="Text2-1"/>
              <w:numPr>
                <w:ilvl w:val="0"/>
                <w:numId w:val="0"/>
              </w:numPr>
              <w:rPr>
                <w:sz w:val="18"/>
              </w:rPr>
            </w:pPr>
            <w:r w:rsidRPr="000869E1">
              <w:rPr>
                <w:sz w:val="18"/>
              </w:rPr>
              <w:t>500 352 0028</w:t>
            </w:r>
          </w:p>
        </w:tc>
        <w:tc>
          <w:tcPr>
            <w:tcW w:w="5662" w:type="dxa"/>
          </w:tcPr>
          <w:p w:rsidR="00515594" w:rsidRPr="000869E1" w:rsidRDefault="000869E1" w:rsidP="007A44E5">
            <w:pPr>
              <w:pStyle w:val="Text2-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869E1">
              <w:rPr>
                <w:sz w:val="18"/>
              </w:rPr>
              <w:t>Optimalizace traťového úseku Mstětice (mimo) - Praha-Vysočany (včetně)</w:t>
            </w:r>
            <w:r w:rsidR="004B1F47">
              <w:rPr>
                <w:sz w:val="18"/>
              </w:rPr>
              <w:t xml:space="preserve"> + celý úsek Praha – Lysá nad Labem</w:t>
            </w:r>
          </w:p>
        </w:tc>
      </w:tr>
      <w:tr w:rsidR="00324357" w:rsidRPr="00324357" w:rsidTr="00515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1" w:type="dxa"/>
          </w:tcPr>
          <w:p w:rsidR="00324357" w:rsidRPr="00324357" w:rsidRDefault="00324357" w:rsidP="007A44E5">
            <w:pPr>
              <w:pStyle w:val="Text2-1"/>
              <w:numPr>
                <w:ilvl w:val="0"/>
                <w:numId w:val="0"/>
              </w:numPr>
              <w:rPr>
                <w:sz w:val="18"/>
              </w:rPr>
            </w:pPr>
            <w:r w:rsidRPr="00324357">
              <w:rPr>
                <w:sz w:val="18"/>
              </w:rPr>
              <w:t>327 321 4901/511 352 0021</w:t>
            </w:r>
          </w:p>
        </w:tc>
        <w:tc>
          <w:tcPr>
            <w:tcW w:w="5662" w:type="dxa"/>
          </w:tcPr>
          <w:p w:rsidR="00324357" w:rsidRPr="00324357" w:rsidRDefault="00324357" w:rsidP="007A44E5">
            <w:pPr>
              <w:pStyle w:val="Text2-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24357">
              <w:rPr>
                <w:sz w:val="18"/>
              </w:rPr>
              <w:t>Rekonstrukce kolejí ve vinohradských tunelech</w:t>
            </w:r>
          </w:p>
        </w:tc>
      </w:tr>
      <w:tr w:rsidR="00515594" w:rsidRPr="00CE1332" w:rsidTr="00515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1" w:type="dxa"/>
          </w:tcPr>
          <w:p w:rsidR="00515594" w:rsidRPr="00CE1332" w:rsidRDefault="00CE1332" w:rsidP="007A44E5">
            <w:pPr>
              <w:pStyle w:val="Text2-1"/>
              <w:numPr>
                <w:ilvl w:val="0"/>
                <w:numId w:val="0"/>
              </w:numPr>
              <w:rPr>
                <w:sz w:val="18"/>
              </w:rPr>
            </w:pPr>
            <w:r w:rsidRPr="00CE1332">
              <w:rPr>
                <w:sz w:val="18"/>
              </w:rPr>
              <w:t>511 352 0018</w:t>
            </w:r>
          </w:p>
        </w:tc>
        <w:tc>
          <w:tcPr>
            <w:tcW w:w="5662" w:type="dxa"/>
          </w:tcPr>
          <w:p w:rsidR="00515594" w:rsidRPr="00CE1332" w:rsidRDefault="00CE1332" w:rsidP="007A44E5">
            <w:pPr>
              <w:pStyle w:val="Text2-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E1332">
              <w:rPr>
                <w:sz w:val="18"/>
              </w:rPr>
              <w:t>Rekonstrukce trati Praha hl. n. (mimo) - Vyšehrad (vč.)</w:t>
            </w:r>
          </w:p>
        </w:tc>
      </w:tr>
      <w:tr w:rsidR="00515594" w:rsidRPr="00CE1332" w:rsidTr="00515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1" w:type="dxa"/>
          </w:tcPr>
          <w:p w:rsidR="00515594" w:rsidRPr="00CE1332" w:rsidRDefault="00CE1332" w:rsidP="007A44E5">
            <w:pPr>
              <w:pStyle w:val="Text2-1"/>
              <w:numPr>
                <w:ilvl w:val="0"/>
                <w:numId w:val="0"/>
              </w:numPr>
              <w:rPr>
                <w:sz w:val="18"/>
              </w:rPr>
            </w:pPr>
            <w:r w:rsidRPr="00CE1332">
              <w:rPr>
                <w:sz w:val="18"/>
              </w:rPr>
              <w:t>511 352 0019</w:t>
            </w:r>
          </w:p>
        </w:tc>
        <w:tc>
          <w:tcPr>
            <w:tcW w:w="5662" w:type="dxa"/>
          </w:tcPr>
          <w:p w:rsidR="00515594" w:rsidRPr="00CE1332" w:rsidRDefault="00CE1332" w:rsidP="007A44E5">
            <w:pPr>
              <w:pStyle w:val="Text2-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E1332">
              <w:rPr>
                <w:sz w:val="18"/>
              </w:rPr>
              <w:t>Rekonstrukce železničních mostů pod Vyšehradem</w:t>
            </w:r>
          </w:p>
        </w:tc>
      </w:tr>
      <w:tr w:rsidR="00515594" w:rsidRPr="00CE1332" w:rsidTr="00515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1" w:type="dxa"/>
          </w:tcPr>
          <w:p w:rsidR="00515594" w:rsidRPr="00CE1332" w:rsidRDefault="00CE1332" w:rsidP="007A44E5">
            <w:pPr>
              <w:pStyle w:val="Text2-1"/>
              <w:numPr>
                <w:ilvl w:val="0"/>
                <w:numId w:val="0"/>
              </w:numPr>
              <w:rPr>
                <w:sz w:val="18"/>
              </w:rPr>
            </w:pPr>
            <w:r w:rsidRPr="00CE1332">
              <w:rPr>
                <w:sz w:val="18"/>
              </w:rPr>
              <w:t>511 352 0020</w:t>
            </w:r>
          </w:p>
        </w:tc>
        <w:tc>
          <w:tcPr>
            <w:tcW w:w="5662" w:type="dxa"/>
          </w:tcPr>
          <w:p w:rsidR="00515594" w:rsidRPr="00CE1332" w:rsidRDefault="00CE1332" w:rsidP="007A44E5">
            <w:pPr>
              <w:pStyle w:val="Text2-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E1332">
              <w:rPr>
                <w:sz w:val="18"/>
              </w:rPr>
              <w:t>Rekonstrukce žst. Praha-Smíchov</w:t>
            </w:r>
          </w:p>
        </w:tc>
      </w:tr>
      <w:tr w:rsidR="00CE1332" w:rsidRPr="00CE1332" w:rsidTr="00515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1" w:type="dxa"/>
          </w:tcPr>
          <w:p w:rsidR="00CE1332" w:rsidRPr="00CE1332" w:rsidRDefault="00CE1332" w:rsidP="007A44E5">
            <w:pPr>
              <w:pStyle w:val="Text2-1"/>
              <w:numPr>
                <w:ilvl w:val="0"/>
                <w:numId w:val="0"/>
              </w:numPr>
              <w:rPr>
                <w:sz w:val="18"/>
              </w:rPr>
            </w:pPr>
            <w:r w:rsidRPr="00CE1332">
              <w:rPr>
                <w:sz w:val="18"/>
              </w:rPr>
              <w:t>327 321 4901/511 352 0025</w:t>
            </w:r>
          </w:p>
        </w:tc>
        <w:tc>
          <w:tcPr>
            <w:tcW w:w="5662" w:type="dxa"/>
          </w:tcPr>
          <w:p w:rsidR="00CE1332" w:rsidRPr="00CE1332" w:rsidRDefault="00CE1332" w:rsidP="00CE1332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E1332">
              <w:rPr>
                <w:sz w:val="18"/>
              </w:rPr>
              <w:t xml:space="preserve">Výstavba lávky v ŽST Praha-Smíchov </w:t>
            </w:r>
          </w:p>
        </w:tc>
      </w:tr>
      <w:tr w:rsidR="00515594" w:rsidTr="00515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1" w:type="dxa"/>
          </w:tcPr>
          <w:p w:rsidR="00515594" w:rsidRDefault="00515594" w:rsidP="007A44E5">
            <w:pPr>
              <w:pStyle w:val="Text2-1"/>
              <w:numPr>
                <w:ilvl w:val="0"/>
                <w:numId w:val="0"/>
              </w:numPr>
            </w:pPr>
          </w:p>
        </w:tc>
        <w:tc>
          <w:tcPr>
            <w:tcW w:w="5662" w:type="dxa"/>
          </w:tcPr>
          <w:p w:rsidR="00515594" w:rsidRDefault="00515594" w:rsidP="007A44E5">
            <w:pPr>
              <w:pStyle w:val="Text2-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280C98" w:rsidRPr="00280C98" w:rsidRDefault="00280C98" w:rsidP="00F31230">
      <w:pPr>
        <w:pStyle w:val="Nadpis2-2"/>
      </w:pPr>
      <w:bookmarkStart w:id="6" w:name="_Toc15882769"/>
      <w:r w:rsidRPr="00280C98">
        <w:t>Hlavní cíle stavby</w:t>
      </w:r>
      <w:bookmarkEnd w:id="6"/>
    </w:p>
    <w:p w:rsidR="002C6507" w:rsidRPr="00280C98" w:rsidRDefault="002C6507" w:rsidP="002C6507">
      <w:pPr>
        <w:pStyle w:val="Text2-1"/>
      </w:pPr>
      <w:r w:rsidRPr="002C6507">
        <w:t>Cílem stavby je zpracování prezentace stavby</w:t>
      </w:r>
      <w:r>
        <w:t xml:space="preserve"> (3D animace/vizualizace), které</w:t>
      </w:r>
      <w:r w:rsidRPr="002C6507">
        <w:t xml:space="preserve"> bude možno využít pro informování veřejnosti o připravované</w:t>
      </w:r>
      <w:r>
        <w:t xml:space="preserve"> investici. Veřejnost bude po z</w:t>
      </w:r>
      <w:r w:rsidRPr="002C6507">
        <w:t>hlédnutí prezentace seznámena s n</w:t>
      </w:r>
      <w:r>
        <w:t xml:space="preserve">avrhovaným technickým řešením. </w:t>
      </w:r>
      <w:r w:rsidRPr="002C6507">
        <w:t>Videokompozice bude použita pro urychlení přípravy, projednání projektu ve stupni územního řízení</w:t>
      </w:r>
      <w:r>
        <w:t xml:space="preserve"> (stavebního řízení)</w:t>
      </w:r>
      <w:r w:rsidRPr="002C6507">
        <w:t>, pro prezentaci stavby veřejnosti, městským částem a obcím v okolí připravované stavby. V budoucnu bude prezentace použita pro veřejné projednání stavebního řízen</w:t>
      </w:r>
      <w:r w:rsidR="000C6FAB">
        <w:t>í.</w:t>
      </w:r>
    </w:p>
    <w:p w:rsidR="00280C98" w:rsidRPr="00280C98" w:rsidRDefault="00280C98" w:rsidP="00F31230">
      <w:pPr>
        <w:pStyle w:val="Nadpis2-2"/>
      </w:pPr>
      <w:bookmarkStart w:id="7" w:name="_Toc15882770"/>
      <w:r w:rsidRPr="00280C98">
        <w:t>Místo stavby</w:t>
      </w:r>
      <w:bookmarkEnd w:id="7"/>
      <w:r w:rsidRPr="00280C98">
        <w:t xml:space="preserve"> </w:t>
      </w:r>
    </w:p>
    <w:p w:rsidR="00280C98" w:rsidRPr="00280C98" w:rsidRDefault="00815DF3" w:rsidP="00F31230">
      <w:pPr>
        <w:pStyle w:val="Text2-1"/>
      </w:pPr>
      <w:r>
        <w:t>Kraj:</w:t>
      </w:r>
      <w:r>
        <w:tab/>
      </w:r>
      <w:r>
        <w:tab/>
      </w:r>
      <w:r>
        <w:tab/>
      </w:r>
      <w:r>
        <w:tab/>
        <w:t>Středočeský, Praha</w:t>
      </w:r>
    </w:p>
    <w:p w:rsidR="00280C98" w:rsidRDefault="00815DF3" w:rsidP="00F31230">
      <w:pPr>
        <w:pStyle w:val="Text2-1"/>
      </w:pPr>
      <w:r>
        <w:t>Správce:</w:t>
      </w:r>
      <w:r>
        <w:tab/>
      </w:r>
      <w:r>
        <w:tab/>
      </w:r>
      <w:r>
        <w:tab/>
        <w:t>Oblastní ředitelství Praha</w:t>
      </w:r>
    </w:p>
    <w:p w:rsidR="00815DF3" w:rsidRPr="00280C98" w:rsidRDefault="00815DF3" w:rsidP="00F31230">
      <w:pPr>
        <w:pStyle w:val="Text2-1"/>
      </w:pPr>
      <w:r>
        <w:t>Začátek a konec stavby:</w:t>
      </w:r>
      <w:r>
        <w:tab/>
        <w:t>Dle výše uvedené úseky</w:t>
      </w:r>
    </w:p>
    <w:p w:rsidR="00280C98" w:rsidRPr="00280C98" w:rsidRDefault="00280C98" w:rsidP="00F31230">
      <w:pPr>
        <w:pStyle w:val="Nadpis2-2"/>
      </w:pPr>
      <w:bookmarkStart w:id="8" w:name="_Toc15882771"/>
      <w:r w:rsidRPr="00280C98">
        <w:t>Závazné podklady pro zpracování</w:t>
      </w:r>
      <w:bookmarkEnd w:id="8"/>
    </w:p>
    <w:p w:rsidR="00280C98" w:rsidRPr="00280C98" w:rsidRDefault="00304DC9" w:rsidP="00F042A1">
      <w:pPr>
        <w:pStyle w:val="Text2-1"/>
      </w:pPr>
      <w:r>
        <w:t xml:space="preserve">Závazným podkladem pro zpracování </w:t>
      </w:r>
      <w:r w:rsidRPr="0088591B">
        <w:t>prezentačních a propagačních materiálů pro stavby v uzlu Praha</w:t>
      </w:r>
      <w:r>
        <w:t xml:space="preserve"> budou dokumentace</w:t>
      </w:r>
      <w:r w:rsidR="00215047">
        <w:t xml:space="preserve"> staveb, uvedené v kapitole č. </w:t>
      </w:r>
      <w:r>
        <w:t>1.1.1</w:t>
      </w:r>
      <w:r w:rsidR="00215047">
        <w:t xml:space="preserve"> (případně budou poskytnuty další stavby)</w:t>
      </w:r>
      <w:r>
        <w:t xml:space="preserve">, které budou součástí zakázky formou přílohy. </w:t>
      </w:r>
      <w:r w:rsidR="003C54CB">
        <w:t>A</w:t>
      </w:r>
      <w:r>
        <w:t>ktuálně dostupné</w:t>
      </w:r>
      <w:r w:rsidR="003C54CB">
        <w:t xml:space="preserve"> dokumentace jednotlivých staveb budou předány zhotoviteli zakázky před podpisem SOD.</w:t>
      </w:r>
      <w:r>
        <w:t xml:space="preserve"> </w:t>
      </w:r>
    </w:p>
    <w:p w:rsidR="00280C98" w:rsidRPr="00280C98" w:rsidRDefault="00280C98" w:rsidP="00E725BB">
      <w:pPr>
        <w:pStyle w:val="Nadpis2-1"/>
      </w:pPr>
      <w:bookmarkStart w:id="9" w:name="_Toc15882772"/>
      <w:r w:rsidRPr="00280C98">
        <w:t>POŽADAVKY NA TECHNICKÉ ŘEŠENÍ</w:t>
      </w:r>
      <w:bookmarkEnd w:id="9"/>
    </w:p>
    <w:p w:rsidR="00280C98" w:rsidRPr="00280C98" w:rsidRDefault="00280C98" w:rsidP="00E725BB">
      <w:pPr>
        <w:pStyle w:val="Nadpis2-2"/>
      </w:pPr>
      <w:bookmarkStart w:id="10" w:name="_Toc15882773"/>
      <w:r w:rsidRPr="00280C98">
        <w:t>Všeobecně</w:t>
      </w:r>
      <w:bookmarkEnd w:id="10"/>
    </w:p>
    <w:p w:rsidR="00C67598" w:rsidRDefault="00C67598" w:rsidP="00C67598">
      <w:pPr>
        <w:pStyle w:val="Text2-1"/>
      </w:pPr>
      <w:r>
        <w:t>Požadujeme zpracování 3D animace. Videokompozice (zákres 3D animace do reálného videa) staveb bude zpracována v takovém detailu, aby co možná nejvíce odpovídala realitě dosud nerealizovaného projektu. Zvýšená pozornost bude kladena především na animace vybraných zajímavých lokalit stavby a na dominantní objekty</w:t>
      </w:r>
      <w:r w:rsidR="00683E75">
        <w:t xml:space="preserve"> (nádražní budovy, železniční stanice, výpravní budovy, mosty, tunely)</w:t>
      </w:r>
      <w:r>
        <w:t xml:space="preserve">. Dále bude prezentace obsahovat zpracování okolí a animace dopravy. </w:t>
      </w:r>
      <w:r w:rsidRPr="00215047">
        <w:rPr>
          <w:b/>
        </w:rPr>
        <w:t>Pohledy kamer budou přesně definovány v průběhu r</w:t>
      </w:r>
      <w:r w:rsidR="00327A2C" w:rsidRPr="00215047">
        <w:rPr>
          <w:b/>
        </w:rPr>
        <w:t>ealizace po souhlasu objednavatele</w:t>
      </w:r>
      <w:r w:rsidRPr="00215047">
        <w:rPr>
          <w:b/>
        </w:rPr>
        <w:t xml:space="preserve"> na základě odsouhlaseného komentáře</w:t>
      </w:r>
      <w:r w:rsidR="00215047">
        <w:t xml:space="preserve"> </w:t>
      </w:r>
      <w:r w:rsidR="00215047" w:rsidRPr="00712E44">
        <w:rPr>
          <w:b/>
        </w:rPr>
        <w:t>(objednavatel a zhotovitel si musí závazně schválit scénář – na vzájemné schůzce se domluví „zajímavá místa, které se následně upraví do komentáře, který poběží při animaci).</w:t>
      </w:r>
      <w:r w:rsidR="00215047">
        <w:t xml:space="preserve"> </w:t>
      </w:r>
      <w:r>
        <w:t>Součástí prezentace proj</w:t>
      </w:r>
      <w:r w:rsidR="002A400A">
        <w:t>ektů je foto a video dokumentací</w:t>
      </w:r>
      <w:r>
        <w:t xml:space="preserve"> staveb, formou leteckých a pozemních záběrů, která bude provedena na základě studia stávající projektové dokumentace, která má již stabilizované směrové a výškové uspořádání a následných obhlídek stavby. Video bude pořízeno minimálně ve FULL HD (1920x1080 bodů) kvalitě. Finální prezentace projektu bude realizována na základě podkladů z posledního stupně projektové dokumentace (čistopis DÚR a následně z </w:t>
      </w:r>
      <w:r w:rsidR="004E30AE">
        <w:t>požadavků na DSP po konzultaci s</w:t>
      </w:r>
      <w:r>
        <w:t xml:space="preserve"> objednavatelem – pokud bude DSP k dispozici), odsouhlaseného komentáře a pořízené foto a video dokumentace. Výsledným produktem bude prezentace, dodaná na DVD v minimální kvalitě HDV (1280x720) a zároveň upravena pro použití na internetové stránky ve formátu flash video (.flv, rozlišení dle potřeb internetových prohlížečů). </w:t>
      </w:r>
      <w:r w:rsidR="00C4552E" w:rsidRPr="0074074A">
        <w:rPr>
          <w:b/>
        </w:rPr>
        <w:t>O distribuci či zve</w:t>
      </w:r>
      <w:r w:rsidR="00215047" w:rsidRPr="0074074A">
        <w:rPr>
          <w:b/>
        </w:rPr>
        <w:t>řejňování animací rozhoduje výhradně objednavatel, tedy SŽDC</w:t>
      </w:r>
      <w:r>
        <w:t xml:space="preserve">. </w:t>
      </w:r>
    </w:p>
    <w:p w:rsidR="00045DC2" w:rsidRDefault="00A00A66" w:rsidP="00C67598">
      <w:pPr>
        <w:pStyle w:val="Text2-1"/>
      </w:pPr>
      <w:r>
        <w:t xml:space="preserve">Pokud by nebyly k dispozici kompletní dokumentace k jednotlivým </w:t>
      </w:r>
      <w:r w:rsidR="00045DC2">
        <w:t>stavbám v daný termín</w:t>
      </w:r>
      <w:r>
        <w:t>, objednavatel si</w:t>
      </w:r>
      <w:r w:rsidR="00045DC2">
        <w:t xml:space="preserve"> vyhrazuje právo na doplnění (vý</w:t>
      </w:r>
      <w:r>
        <w:t>měnu) jiné stavby.</w:t>
      </w:r>
    </w:p>
    <w:p w:rsidR="00BC2493" w:rsidRDefault="00BC2493" w:rsidP="00C67598">
      <w:pPr>
        <w:pStyle w:val="Text2-1"/>
      </w:pPr>
      <w:r>
        <w:t xml:space="preserve">Budou zřízeny i zkrácené verze pro potřeby např. sociálních sítí dle požadavku objednavatele. </w:t>
      </w:r>
    </w:p>
    <w:p w:rsidR="00463BD9" w:rsidRDefault="00045DC2" w:rsidP="00045DC2">
      <w:pPr>
        <w:pStyle w:val="Text2-1"/>
      </w:pPr>
      <w:r>
        <w:t>Objednavatel si představuje animaci ve formátu již vyhotovené vizualizace</w:t>
      </w:r>
      <w:r w:rsidR="00E61C63">
        <w:t>/animace</w:t>
      </w:r>
      <w:r>
        <w:t xml:space="preserve"> na úsek Výstaviště – Veleslavín - </w:t>
      </w:r>
      <w:hyperlink r:id="rId12" w:history="1">
        <w:r w:rsidRPr="00030C7E">
          <w:rPr>
            <w:rStyle w:val="Hypertextovodkaz"/>
            <w:noProof w:val="0"/>
          </w:rPr>
          <w:t>https://www.youtube.com/watch?v=h1fbpMrd5I8</w:t>
        </w:r>
      </w:hyperlink>
      <w:r w:rsidR="00F1498B">
        <w:t>.</w:t>
      </w:r>
    </w:p>
    <w:p w:rsidR="00A00A66" w:rsidRDefault="00463BD9" w:rsidP="00045DC2">
      <w:pPr>
        <w:pStyle w:val="Text2-1"/>
      </w:pPr>
      <w:r>
        <w:t xml:space="preserve">Zadavatel požaduje provádění aktualizací jednotlivých animací pod dobu </w:t>
      </w:r>
      <w:r w:rsidR="008256F6">
        <w:t xml:space="preserve">trvání SOD. </w:t>
      </w:r>
      <w:r w:rsidR="00045DC2">
        <w:t xml:space="preserve"> </w:t>
      </w:r>
      <w:r w:rsidR="00A00A66">
        <w:t xml:space="preserve"> </w:t>
      </w:r>
    </w:p>
    <w:p w:rsidR="00280C98" w:rsidRDefault="00C67598" w:rsidP="00C67598">
      <w:pPr>
        <w:pStyle w:val="Text2-1"/>
      </w:pPr>
      <w:r>
        <w:t>Ze zpracovaného videosnímku bude zřejmé umístění stavby do terénu a na dotčené pozemky. Prezentace bude sloužit pro průběžné projednání s vlastníky pozemků a s dotčenými orgány státní správy v souladu s platnými Zásadami územního rozvoje Středočeského kraje a hlavního města Prahy. Na základě zpracované projektové dokumentace bude do videokompozice zapracováno technické řešení jednotlivých stavebních objektů a drobné změny provedené v rámci aktualizace projektové dokumentace</w:t>
      </w:r>
      <w:r w:rsidR="00B4613E">
        <w:t>.</w:t>
      </w:r>
    </w:p>
    <w:p w:rsidR="00B4613E" w:rsidRDefault="00B4613E" w:rsidP="00B4613E">
      <w:pPr>
        <w:pStyle w:val="Text2-1"/>
      </w:pPr>
      <w:r w:rsidRPr="00B4613E">
        <w:t xml:space="preserve">Veškerá zpracování prezentačních a propagačních materiálů pro stavby v uzlu Praha budou </w:t>
      </w:r>
      <w:r w:rsidR="00AD586A">
        <w:t>v souladu s jednotným vizuálním</w:t>
      </w:r>
      <w:r w:rsidRPr="00B4613E">
        <w:t xml:space="preserve"> stylem organizace dle Grafického manuálu jednotného vizuálního stylu SŽDC, který je k dispozici na webových stránkách organizace </w:t>
      </w:r>
      <w:hyperlink r:id="rId13" w:history="1">
        <w:r w:rsidRPr="00511EF7">
          <w:rPr>
            <w:rStyle w:val="Hypertextovodkaz"/>
            <w:noProof w:val="0"/>
          </w:rPr>
          <w:t>https://www.szdc.cz/pro-media/grafika</w:t>
        </w:r>
      </w:hyperlink>
      <w:r>
        <w:t xml:space="preserve">. </w:t>
      </w:r>
    </w:p>
    <w:p w:rsidR="00A026CA" w:rsidRPr="00A026CA" w:rsidRDefault="00A026CA" w:rsidP="00A026CA">
      <w:pPr>
        <w:pStyle w:val="Nadpis2-1"/>
      </w:pPr>
      <w:bookmarkStart w:id="11" w:name="_Toc15882774"/>
      <w:r w:rsidRPr="00A026CA">
        <w:t>SPECIFICKÉ POŽADAVKY</w:t>
      </w:r>
      <w:bookmarkEnd w:id="11"/>
    </w:p>
    <w:p w:rsidR="001A6CE0" w:rsidRDefault="00A026CA" w:rsidP="00014B8D">
      <w:pPr>
        <w:pStyle w:val="Text2-1"/>
      </w:pPr>
      <w:r w:rsidRPr="00A026CA">
        <w:t xml:space="preserve">Požadujeme tuto délku animace (předpoklad) – </w:t>
      </w:r>
      <w:r w:rsidR="0076645F">
        <w:rPr>
          <w:b/>
          <w:u w:val="single"/>
        </w:rPr>
        <w:t>celkem 12</w:t>
      </w:r>
      <w:r w:rsidR="00655931">
        <w:rPr>
          <w:b/>
          <w:u w:val="single"/>
        </w:rPr>
        <w:t xml:space="preserve"> videokompozicí</w:t>
      </w:r>
      <w:r w:rsidR="0076645F">
        <w:rPr>
          <w:b/>
          <w:u w:val="single"/>
        </w:rPr>
        <w:t>/animací</w:t>
      </w:r>
      <w:r w:rsidR="00A71E16">
        <w:t xml:space="preserve">, jednotlivé úkony jsou </w:t>
      </w:r>
      <w:r w:rsidRPr="00A026CA">
        <w:t>rozepsány v příloze SOD (excel):</w:t>
      </w:r>
    </w:p>
    <w:p w:rsidR="006643E0" w:rsidRPr="004D2E86" w:rsidRDefault="006643E0" w:rsidP="006643E0">
      <w:pPr>
        <w:spacing w:after="120"/>
        <w:jc w:val="both"/>
        <w:rPr>
          <w:b/>
        </w:rPr>
      </w:pPr>
      <w:r w:rsidRPr="004D2E86">
        <w:rPr>
          <w:b/>
        </w:rPr>
        <w:t>ANIMACE Č. 1</w:t>
      </w:r>
    </w:p>
    <w:p w:rsidR="001A6CE0" w:rsidRPr="00134908" w:rsidRDefault="001A6CE0" w:rsidP="00134908">
      <w:pPr>
        <w:pStyle w:val="Odstavecseseznamem"/>
        <w:numPr>
          <w:ilvl w:val="0"/>
          <w:numId w:val="43"/>
        </w:numPr>
        <w:spacing w:after="120"/>
        <w:jc w:val="both"/>
        <w:rPr>
          <w:u w:val="single"/>
        </w:rPr>
      </w:pPr>
      <w:r w:rsidRPr="00134908">
        <w:rPr>
          <w:u w:val="single"/>
        </w:rPr>
        <w:t>Délka animac</w:t>
      </w:r>
      <w:r w:rsidR="00066B7A">
        <w:rPr>
          <w:u w:val="single"/>
        </w:rPr>
        <w:t>e č. 1: úvod 1, střed 3, závěr 1</w:t>
      </w:r>
    </w:p>
    <w:p w:rsidR="00623FC8" w:rsidRPr="00D52CED" w:rsidRDefault="00A21BC1" w:rsidP="00D52CED">
      <w:pPr>
        <w:pStyle w:val="Text2-1"/>
        <w:numPr>
          <w:ilvl w:val="0"/>
          <w:numId w:val="0"/>
        </w:numPr>
      </w:pPr>
      <w:r>
        <w:t>Obecná videoprezentace</w:t>
      </w:r>
      <w:r w:rsidR="001A6CE0">
        <w:t xml:space="preserve"> o začlenění </w:t>
      </w:r>
      <w:r w:rsidR="008A4E73">
        <w:t xml:space="preserve">pražských a okolních staveb </w:t>
      </w:r>
      <w:r w:rsidR="001A6CE0">
        <w:t>do jednotlivých tratí v ČR a návaznost na evropské tratě.</w:t>
      </w:r>
      <w:r w:rsidR="008A4E73">
        <w:t xml:space="preserve"> Předpoklad je zde využití oproti ostatním videí více map a obrázků. </w:t>
      </w:r>
    </w:p>
    <w:p w:rsidR="00066B7A" w:rsidRPr="004D2E86" w:rsidRDefault="00066B7A" w:rsidP="00066B7A">
      <w:pPr>
        <w:spacing w:after="120"/>
        <w:jc w:val="both"/>
        <w:rPr>
          <w:b/>
        </w:rPr>
      </w:pPr>
      <w:r>
        <w:rPr>
          <w:b/>
        </w:rPr>
        <w:t>ANIMACE Č. 2</w:t>
      </w:r>
    </w:p>
    <w:p w:rsidR="00066B7A" w:rsidRPr="00134908" w:rsidRDefault="00066B7A" w:rsidP="00066B7A">
      <w:pPr>
        <w:pStyle w:val="Odstavecseseznamem"/>
        <w:numPr>
          <w:ilvl w:val="0"/>
          <w:numId w:val="43"/>
        </w:numPr>
        <w:spacing w:after="120"/>
        <w:jc w:val="both"/>
        <w:rPr>
          <w:u w:val="single"/>
        </w:rPr>
      </w:pPr>
      <w:r w:rsidRPr="00134908">
        <w:rPr>
          <w:u w:val="single"/>
        </w:rPr>
        <w:t>Délka animac</w:t>
      </w:r>
      <w:r w:rsidR="00623FC8">
        <w:rPr>
          <w:u w:val="single"/>
        </w:rPr>
        <w:t>e č. 2</w:t>
      </w:r>
      <w:r w:rsidR="005C74CD">
        <w:rPr>
          <w:u w:val="single"/>
        </w:rPr>
        <w:t>: úvod 1, střed 1</w:t>
      </w:r>
      <w:r>
        <w:rPr>
          <w:u w:val="single"/>
        </w:rPr>
        <w:t>, závěr 1</w:t>
      </w:r>
    </w:p>
    <w:p w:rsidR="00623FC8" w:rsidRDefault="00623FC8" w:rsidP="006643E0">
      <w:pPr>
        <w:spacing w:after="120"/>
        <w:jc w:val="both"/>
      </w:pPr>
      <w:r>
        <w:t>Pro stavbu:</w:t>
      </w:r>
    </w:p>
    <w:p w:rsidR="00623FC8" w:rsidRPr="00D52CED" w:rsidRDefault="005C74CD" w:rsidP="00623FC8">
      <w:pPr>
        <w:spacing w:after="120"/>
        <w:jc w:val="both"/>
      </w:pPr>
      <w:r w:rsidRPr="005C74CD">
        <w:t>Modernizace traťového úseku Pr</w:t>
      </w:r>
      <w:r w:rsidR="00816108">
        <w:t>aha-Libeň - Praha-Malešice, I. s</w:t>
      </w:r>
      <w:r w:rsidRPr="005C74CD">
        <w:t>tavba</w:t>
      </w:r>
    </w:p>
    <w:p w:rsidR="00623FC8" w:rsidRPr="004D2E86" w:rsidRDefault="00623FC8" w:rsidP="00623FC8">
      <w:pPr>
        <w:spacing w:after="120"/>
        <w:jc w:val="both"/>
        <w:rPr>
          <w:b/>
        </w:rPr>
      </w:pPr>
      <w:r>
        <w:rPr>
          <w:b/>
        </w:rPr>
        <w:t>ANIMACE Č. 3</w:t>
      </w:r>
    </w:p>
    <w:p w:rsidR="00623FC8" w:rsidRPr="00134908" w:rsidRDefault="00623FC8" w:rsidP="00623FC8">
      <w:pPr>
        <w:pStyle w:val="Odstavecseseznamem"/>
        <w:numPr>
          <w:ilvl w:val="0"/>
          <w:numId w:val="43"/>
        </w:numPr>
        <w:spacing w:after="120"/>
        <w:jc w:val="both"/>
        <w:rPr>
          <w:u w:val="single"/>
        </w:rPr>
      </w:pPr>
      <w:r w:rsidRPr="00134908">
        <w:rPr>
          <w:u w:val="single"/>
        </w:rPr>
        <w:t>Délka animac</w:t>
      </w:r>
      <w:r>
        <w:rPr>
          <w:u w:val="single"/>
        </w:rPr>
        <w:t xml:space="preserve">e č. </w:t>
      </w:r>
      <w:r w:rsidR="004D277A">
        <w:rPr>
          <w:u w:val="single"/>
        </w:rPr>
        <w:t>3</w:t>
      </w:r>
      <w:r>
        <w:rPr>
          <w:u w:val="single"/>
        </w:rPr>
        <w:t>: úvod 2, střed 3, závěr 1</w:t>
      </w:r>
    </w:p>
    <w:p w:rsidR="00623FC8" w:rsidRDefault="00623FC8" w:rsidP="006643E0">
      <w:pPr>
        <w:spacing w:after="120"/>
        <w:jc w:val="both"/>
      </w:pPr>
      <w:r w:rsidRPr="00623FC8">
        <w:t>Pro stavbu:</w:t>
      </w:r>
    </w:p>
    <w:p w:rsidR="00FA0236" w:rsidRPr="00D52CED" w:rsidRDefault="00623FC8" w:rsidP="004D277A">
      <w:pPr>
        <w:spacing w:after="120"/>
        <w:jc w:val="both"/>
      </w:pPr>
      <w:r w:rsidRPr="00623FC8">
        <w:t>Optimalizace traťového úseku Mstětice (mimo) - Praha-Vysočany (včetně) + zahrnout celý úsek Praha – Lysá nad Labem</w:t>
      </w:r>
    </w:p>
    <w:p w:rsidR="004D277A" w:rsidRPr="004D2E86" w:rsidRDefault="004D277A" w:rsidP="004D277A">
      <w:pPr>
        <w:spacing w:after="120"/>
        <w:jc w:val="both"/>
        <w:rPr>
          <w:b/>
        </w:rPr>
      </w:pPr>
      <w:r>
        <w:rPr>
          <w:b/>
        </w:rPr>
        <w:t>ANIMACE Č. 4</w:t>
      </w:r>
    </w:p>
    <w:p w:rsidR="004D277A" w:rsidRPr="00134908" w:rsidRDefault="004D277A" w:rsidP="004D277A">
      <w:pPr>
        <w:pStyle w:val="Odstavecseseznamem"/>
        <w:numPr>
          <w:ilvl w:val="0"/>
          <w:numId w:val="43"/>
        </w:numPr>
        <w:spacing w:after="120"/>
        <w:jc w:val="both"/>
        <w:rPr>
          <w:u w:val="single"/>
        </w:rPr>
      </w:pPr>
      <w:r w:rsidRPr="00134908">
        <w:rPr>
          <w:u w:val="single"/>
        </w:rPr>
        <w:t>Délka animac</w:t>
      </w:r>
      <w:r>
        <w:rPr>
          <w:u w:val="single"/>
        </w:rPr>
        <w:t xml:space="preserve">e č. 4: úvod </w:t>
      </w:r>
      <w:r w:rsidR="00CF4957">
        <w:rPr>
          <w:u w:val="single"/>
        </w:rPr>
        <w:t>2</w:t>
      </w:r>
      <w:r>
        <w:rPr>
          <w:u w:val="single"/>
        </w:rPr>
        <w:t xml:space="preserve">, střed </w:t>
      </w:r>
      <w:r w:rsidR="00D77977">
        <w:rPr>
          <w:u w:val="single"/>
        </w:rPr>
        <w:t>3</w:t>
      </w:r>
      <w:r>
        <w:rPr>
          <w:u w:val="single"/>
        </w:rPr>
        <w:t>, závěr 1</w:t>
      </w:r>
    </w:p>
    <w:p w:rsidR="004D277A" w:rsidRDefault="004D277A" w:rsidP="006643E0">
      <w:pPr>
        <w:spacing w:after="120"/>
        <w:jc w:val="both"/>
      </w:pPr>
      <w:r w:rsidRPr="004D277A">
        <w:t>Pro stavbu:</w:t>
      </w:r>
    </w:p>
    <w:p w:rsidR="00FA0236" w:rsidRPr="00D52CED" w:rsidRDefault="004D277A" w:rsidP="00FA0236">
      <w:pPr>
        <w:spacing w:after="120"/>
        <w:jc w:val="both"/>
      </w:pPr>
      <w:r w:rsidRPr="004D277A">
        <w:t>Rekonstrukce žst. Praha-Smíchov</w:t>
      </w:r>
    </w:p>
    <w:p w:rsidR="00FA0236" w:rsidRPr="004D2E86" w:rsidRDefault="00FA0236" w:rsidP="00FA0236">
      <w:pPr>
        <w:spacing w:after="120"/>
        <w:jc w:val="both"/>
        <w:rPr>
          <w:b/>
        </w:rPr>
      </w:pPr>
      <w:r>
        <w:rPr>
          <w:b/>
        </w:rPr>
        <w:t>ANIMACE Č. 5</w:t>
      </w:r>
    </w:p>
    <w:p w:rsidR="00FA0236" w:rsidRPr="00134908" w:rsidRDefault="00FA0236" w:rsidP="00FA0236">
      <w:pPr>
        <w:pStyle w:val="Odstavecseseznamem"/>
        <w:numPr>
          <w:ilvl w:val="0"/>
          <w:numId w:val="43"/>
        </w:numPr>
        <w:spacing w:after="120"/>
        <w:jc w:val="both"/>
        <w:rPr>
          <w:u w:val="single"/>
        </w:rPr>
      </w:pPr>
      <w:r w:rsidRPr="00134908">
        <w:rPr>
          <w:u w:val="single"/>
        </w:rPr>
        <w:t>Délka animac</w:t>
      </w:r>
      <w:r>
        <w:rPr>
          <w:u w:val="single"/>
        </w:rPr>
        <w:t xml:space="preserve">e č. </w:t>
      </w:r>
      <w:r w:rsidR="00303AD4">
        <w:rPr>
          <w:u w:val="single"/>
        </w:rPr>
        <w:t>5</w:t>
      </w:r>
      <w:r>
        <w:rPr>
          <w:u w:val="single"/>
        </w:rPr>
        <w:t>: úvod 1, střed 2, závěr 1</w:t>
      </w:r>
    </w:p>
    <w:p w:rsidR="00FA0236" w:rsidRDefault="00FA0236" w:rsidP="006643E0">
      <w:pPr>
        <w:spacing w:after="120"/>
        <w:jc w:val="both"/>
      </w:pPr>
      <w:r w:rsidRPr="00FA0236">
        <w:t>Pro stavbu:</w:t>
      </w:r>
    </w:p>
    <w:p w:rsidR="00066B7A" w:rsidRPr="00D52CED" w:rsidRDefault="00FA0236" w:rsidP="006643E0">
      <w:pPr>
        <w:spacing w:after="120"/>
        <w:jc w:val="both"/>
      </w:pPr>
      <w:r w:rsidRPr="00FA0236">
        <w:t>Optimalizace trati Praha Smíchov (mimo) Černošice (mimo</w:t>
      </w:r>
      <w:r>
        <w:t>)</w:t>
      </w:r>
    </w:p>
    <w:p w:rsidR="00CF4957" w:rsidRPr="004D2E86" w:rsidRDefault="00CF4957" w:rsidP="00CF4957">
      <w:pPr>
        <w:spacing w:after="120"/>
        <w:jc w:val="both"/>
        <w:rPr>
          <w:b/>
        </w:rPr>
      </w:pPr>
      <w:r>
        <w:rPr>
          <w:b/>
        </w:rPr>
        <w:t>ANIMACE Č. 6</w:t>
      </w:r>
    </w:p>
    <w:p w:rsidR="00CF4957" w:rsidRPr="00134908" w:rsidRDefault="00CF4957" w:rsidP="00CF4957">
      <w:pPr>
        <w:pStyle w:val="Odstavecseseznamem"/>
        <w:numPr>
          <w:ilvl w:val="0"/>
          <w:numId w:val="43"/>
        </w:numPr>
        <w:spacing w:after="120"/>
        <w:jc w:val="both"/>
        <w:rPr>
          <w:u w:val="single"/>
        </w:rPr>
      </w:pPr>
      <w:r w:rsidRPr="00134908">
        <w:rPr>
          <w:u w:val="single"/>
        </w:rPr>
        <w:t>Délka animac</w:t>
      </w:r>
      <w:r>
        <w:rPr>
          <w:u w:val="single"/>
        </w:rPr>
        <w:t xml:space="preserve">e č. </w:t>
      </w:r>
      <w:r w:rsidR="00625DA4">
        <w:rPr>
          <w:u w:val="single"/>
        </w:rPr>
        <w:t>6</w:t>
      </w:r>
      <w:r>
        <w:rPr>
          <w:u w:val="single"/>
        </w:rPr>
        <w:t>: úvod 2, střed 3, závěr 1</w:t>
      </w:r>
    </w:p>
    <w:p w:rsidR="00CF4957" w:rsidRPr="00CF4957" w:rsidRDefault="00CF4957" w:rsidP="006643E0">
      <w:pPr>
        <w:spacing w:after="120"/>
        <w:jc w:val="both"/>
      </w:pPr>
      <w:r w:rsidRPr="00CF4957">
        <w:t>Pro stavbu:</w:t>
      </w:r>
    </w:p>
    <w:p w:rsidR="00CF4957" w:rsidRPr="00CF4957" w:rsidRDefault="00CF4957" w:rsidP="006643E0">
      <w:pPr>
        <w:spacing w:after="120"/>
        <w:jc w:val="both"/>
      </w:pPr>
      <w:r w:rsidRPr="00CF4957">
        <w:t>Rekonstrukce trati Praha hl. n. (mimo) - Vyšehrad (vč.)</w:t>
      </w:r>
    </w:p>
    <w:p w:rsidR="009E3048" w:rsidRPr="004D2E86" w:rsidRDefault="009E3048" w:rsidP="009E3048">
      <w:pPr>
        <w:spacing w:after="120"/>
        <w:jc w:val="both"/>
        <w:rPr>
          <w:b/>
        </w:rPr>
      </w:pPr>
      <w:r>
        <w:rPr>
          <w:b/>
        </w:rPr>
        <w:t>ANIMACE Č. 7</w:t>
      </w:r>
    </w:p>
    <w:p w:rsidR="009E3048" w:rsidRPr="009E3048" w:rsidRDefault="009E3048" w:rsidP="009E3048">
      <w:pPr>
        <w:pStyle w:val="Odstavecseseznamem"/>
        <w:numPr>
          <w:ilvl w:val="0"/>
          <w:numId w:val="43"/>
        </w:numPr>
        <w:spacing w:after="120"/>
        <w:jc w:val="both"/>
        <w:rPr>
          <w:u w:val="single"/>
        </w:rPr>
      </w:pPr>
      <w:r>
        <w:rPr>
          <w:u w:val="single"/>
        </w:rPr>
        <w:t>Délka animace č. 7: úvod 1, střed 2</w:t>
      </w:r>
      <w:r w:rsidRPr="009E3048">
        <w:rPr>
          <w:u w:val="single"/>
        </w:rPr>
        <w:t>, závěr 1</w:t>
      </w:r>
    </w:p>
    <w:p w:rsidR="00CF4957" w:rsidRPr="009E3048" w:rsidRDefault="009E3048" w:rsidP="006643E0">
      <w:pPr>
        <w:spacing w:after="120"/>
        <w:jc w:val="both"/>
      </w:pPr>
      <w:r w:rsidRPr="009E3048">
        <w:t>Pro stavbu:</w:t>
      </w:r>
    </w:p>
    <w:p w:rsidR="00CF4957" w:rsidRPr="009E3048" w:rsidRDefault="009E3048" w:rsidP="006643E0">
      <w:pPr>
        <w:spacing w:after="120"/>
        <w:jc w:val="both"/>
      </w:pPr>
      <w:r w:rsidRPr="009E3048">
        <w:t>Optimalizace trati Karlštejn (mimo) – Beroun (mimo)</w:t>
      </w:r>
    </w:p>
    <w:p w:rsidR="008909C5" w:rsidRPr="004D2E86" w:rsidRDefault="008909C5" w:rsidP="008909C5">
      <w:pPr>
        <w:spacing w:after="120"/>
        <w:jc w:val="both"/>
        <w:rPr>
          <w:b/>
        </w:rPr>
      </w:pPr>
      <w:r>
        <w:rPr>
          <w:b/>
        </w:rPr>
        <w:t>ANIMACE Č. 8</w:t>
      </w:r>
    </w:p>
    <w:p w:rsidR="008909C5" w:rsidRPr="008909C5" w:rsidRDefault="008909C5" w:rsidP="006643E0">
      <w:pPr>
        <w:pStyle w:val="Odstavecseseznamem"/>
        <w:numPr>
          <w:ilvl w:val="0"/>
          <w:numId w:val="43"/>
        </w:numPr>
        <w:spacing w:after="120"/>
        <w:jc w:val="both"/>
        <w:rPr>
          <w:u w:val="single"/>
        </w:rPr>
      </w:pPr>
      <w:r>
        <w:rPr>
          <w:u w:val="single"/>
        </w:rPr>
        <w:t xml:space="preserve">Délka animace č. </w:t>
      </w:r>
      <w:r w:rsidR="00714487">
        <w:rPr>
          <w:u w:val="single"/>
        </w:rPr>
        <w:t>8</w:t>
      </w:r>
      <w:r>
        <w:rPr>
          <w:u w:val="single"/>
        </w:rPr>
        <w:t xml:space="preserve">: úvod </w:t>
      </w:r>
      <w:r w:rsidR="00F75E02">
        <w:rPr>
          <w:u w:val="single"/>
        </w:rPr>
        <w:t>1</w:t>
      </w:r>
      <w:r>
        <w:rPr>
          <w:u w:val="single"/>
        </w:rPr>
        <w:t>, střed 2</w:t>
      </w:r>
      <w:r w:rsidRPr="009E3048">
        <w:rPr>
          <w:u w:val="single"/>
        </w:rPr>
        <w:t>, závěr 1</w:t>
      </w:r>
    </w:p>
    <w:p w:rsidR="008909C5" w:rsidRDefault="008909C5" w:rsidP="006643E0">
      <w:pPr>
        <w:spacing w:after="120"/>
        <w:jc w:val="both"/>
      </w:pPr>
      <w:r w:rsidRPr="008909C5">
        <w:t>Pro stavbu:</w:t>
      </w:r>
    </w:p>
    <w:p w:rsidR="00D52CED" w:rsidRPr="008909C5" w:rsidRDefault="008909C5" w:rsidP="006643E0">
      <w:pPr>
        <w:spacing w:after="120"/>
        <w:jc w:val="both"/>
      </w:pPr>
      <w:r w:rsidRPr="008909C5">
        <w:t>Rekonstrukce kolejí ve vinohradských tunelech</w:t>
      </w:r>
    </w:p>
    <w:p w:rsidR="009F1552" w:rsidRPr="004D2E86" w:rsidRDefault="009F1552" w:rsidP="009F1552">
      <w:pPr>
        <w:spacing w:after="120"/>
        <w:jc w:val="both"/>
        <w:rPr>
          <w:b/>
        </w:rPr>
      </w:pPr>
      <w:r>
        <w:rPr>
          <w:b/>
        </w:rPr>
        <w:t>ANIMACE Č. 9</w:t>
      </w:r>
    </w:p>
    <w:p w:rsidR="009F1552" w:rsidRPr="008909C5" w:rsidRDefault="009F1552" w:rsidP="009F1552">
      <w:pPr>
        <w:pStyle w:val="Odstavecseseznamem"/>
        <w:numPr>
          <w:ilvl w:val="0"/>
          <w:numId w:val="43"/>
        </w:numPr>
        <w:spacing w:after="120"/>
        <w:jc w:val="both"/>
        <w:rPr>
          <w:u w:val="single"/>
        </w:rPr>
      </w:pPr>
      <w:r>
        <w:rPr>
          <w:u w:val="single"/>
        </w:rPr>
        <w:t xml:space="preserve">Délka animace č. 9: úvod </w:t>
      </w:r>
      <w:r w:rsidR="003605B9">
        <w:rPr>
          <w:u w:val="single"/>
        </w:rPr>
        <w:t>1</w:t>
      </w:r>
      <w:r>
        <w:rPr>
          <w:u w:val="single"/>
        </w:rPr>
        <w:t>, střed 2</w:t>
      </w:r>
      <w:r w:rsidRPr="009E3048">
        <w:rPr>
          <w:u w:val="single"/>
        </w:rPr>
        <w:t>, závěr 1</w:t>
      </w:r>
    </w:p>
    <w:p w:rsidR="00D52CED" w:rsidRPr="009F1552" w:rsidRDefault="009F1552" w:rsidP="006643E0">
      <w:pPr>
        <w:spacing w:after="120"/>
        <w:jc w:val="both"/>
      </w:pPr>
      <w:r w:rsidRPr="009F1552">
        <w:t>Pro stavbu:</w:t>
      </w:r>
    </w:p>
    <w:p w:rsidR="00714487" w:rsidRPr="009F1552" w:rsidRDefault="009F1552" w:rsidP="006643E0">
      <w:pPr>
        <w:spacing w:after="120"/>
        <w:jc w:val="both"/>
      </w:pPr>
      <w:r w:rsidRPr="009F1552">
        <w:t>Optimalizace trati Odb. Berounka (včetně) – Karlštejn (včetně)</w:t>
      </w:r>
    </w:p>
    <w:p w:rsidR="00F75E02" w:rsidRDefault="00F75E02" w:rsidP="002B19E3">
      <w:pPr>
        <w:spacing w:after="120"/>
        <w:jc w:val="both"/>
        <w:rPr>
          <w:b/>
        </w:rPr>
      </w:pPr>
    </w:p>
    <w:p w:rsidR="00F75E02" w:rsidRDefault="00F75E02" w:rsidP="002B19E3">
      <w:pPr>
        <w:spacing w:after="120"/>
        <w:jc w:val="both"/>
        <w:rPr>
          <w:b/>
        </w:rPr>
      </w:pPr>
    </w:p>
    <w:p w:rsidR="002B19E3" w:rsidRPr="004D2E86" w:rsidRDefault="002B19E3" w:rsidP="002B19E3">
      <w:pPr>
        <w:spacing w:after="120"/>
        <w:jc w:val="both"/>
        <w:rPr>
          <w:b/>
        </w:rPr>
      </w:pPr>
      <w:r>
        <w:rPr>
          <w:b/>
        </w:rPr>
        <w:t>ANIMACE Č. 10</w:t>
      </w:r>
    </w:p>
    <w:p w:rsidR="00F75E02" w:rsidRPr="008909C5" w:rsidRDefault="00F75E02" w:rsidP="00F75E02">
      <w:pPr>
        <w:pStyle w:val="Odstavecseseznamem"/>
        <w:numPr>
          <w:ilvl w:val="0"/>
          <w:numId w:val="43"/>
        </w:numPr>
        <w:spacing w:after="120"/>
        <w:jc w:val="both"/>
        <w:rPr>
          <w:u w:val="single"/>
        </w:rPr>
      </w:pPr>
      <w:r>
        <w:rPr>
          <w:u w:val="single"/>
        </w:rPr>
        <w:t xml:space="preserve">Délka animace č. </w:t>
      </w:r>
      <w:r w:rsidR="009E5966">
        <w:rPr>
          <w:u w:val="single"/>
        </w:rPr>
        <w:t>10</w:t>
      </w:r>
      <w:r>
        <w:rPr>
          <w:u w:val="single"/>
        </w:rPr>
        <w:t>: úvod 2, střed 3</w:t>
      </w:r>
      <w:r w:rsidRPr="009E3048">
        <w:rPr>
          <w:u w:val="single"/>
        </w:rPr>
        <w:t>, závěr 1</w:t>
      </w:r>
    </w:p>
    <w:p w:rsidR="00714487" w:rsidRPr="00F75E02" w:rsidRDefault="00F75E02" w:rsidP="006643E0">
      <w:pPr>
        <w:spacing w:after="120"/>
        <w:jc w:val="both"/>
      </w:pPr>
      <w:r w:rsidRPr="00F75E02">
        <w:t>Pro stavbu:</w:t>
      </w:r>
    </w:p>
    <w:p w:rsidR="00714487" w:rsidRPr="00F75E02" w:rsidRDefault="00F75E02" w:rsidP="006643E0">
      <w:pPr>
        <w:spacing w:after="120"/>
        <w:jc w:val="both"/>
      </w:pPr>
      <w:r w:rsidRPr="00F75E02">
        <w:t>Rekonstrukce železničních mostů pod Vyšehradem</w:t>
      </w:r>
    </w:p>
    <w:p w:rsidR="009E5966" w:rsidRPr="004D2E86" w:rsidRDefault="009E5966" w:rsidP="009E5966">
      <w:pPr>
        <w:spacing w:after="120"/>
        <w:jc w:val="both"/>
        <w:rPr>
          <w:b/>
        </w:rPr>
      </w:pPr>
      <w:r>
        <w:rPr>
          <w:b/>
        </w:rPr>
        <w:t>ANIMACE Č. 11</w:t>
      </w:r>
    </w:p>
    <w:p w:rsidR="009E5966" w:rsidRPr="008909C5" w:rsidRDefault="009E5966" w:rsidP="009E5966">
      <w:pPr>
        <w:pStyle w:val="Odstavecseseznamem"/>
        <w:numPr>
          <w:ilvl w:val="0"/>
          <w:numId w:val="43"/>
        </w:numPr>
        <w:spacing w:after="120"/>
        <w:jc w:val="both"/>
        <w:rPr>
          <w:u w:val="single"/>
        </w:rPr>
      </w:pPr>
      <w:r>
        <w:rPr>
          <w:u w:val="single"/>
        </w:rPr>
        <w:t>Délka animace č. 11: úvod 1, střed 1</w:t>
      </w:r>
      <w:r w:rsidRPr="009E3048">
        <w:rPr>
          <w:u w:val="single"/>
        </w:rPr>
        <w:t>, závěr 1</w:t>
      </w:r>
    </w:p>
    <w:p w:rsidR="00F75E02" w:rsidRPr="009E5966" w:rsidRDefault="009E5966" w:rsidP="006643E0">
      <w:pPr>
        <w:spacing w:after="120"/>
        <w:jc w:val="both"/>
      </w:pPr>
      <w:r w:rsidRPr="009E5966">
        <w:t>Pro stavbu:</w:t>
      </w:r>
    </w:p>
    <w:p w:rsidR="00F75E02" w:rsidRDefault="009E5966" w:rsidP="006643E0">
      <w:pPr>
        <w:spacing w:after="120"/>
        <w:jc w:val="both"/>
        <w:rPr>
          <w:b/>
        </w:rPr>
      </w:pPr>
      <w:r w:rsidRPr="00E003A4">
        <w:rPr>
          <w:rFonts w:eastAsia="Calibri" w:cs="Arial"/>
        </w:rPr>
        <w:t>Výstavba lávky v ŽST Praha-Smíchov</w:t>
      </w:r>
    </w:p>
    <w:p w:rsidR="00D94610" w:rsidRPr="004D2E86" w:rsidRDefault="00D94610" w:rsidP="00D94610">
      <w:pPr>
        <w:spacing w:after="120"/>
        <w:jc w:val="both"/>
        <w:rPr>
          <w:b/>
        </w:rPr>
      </w:pPr>
      <w:r>
        <w:rPr>
          <w:b/>
        </w:rPr>
        <w:t>ANIMACE Č. 12</w:t>
      </w:r>
    </w:p>
    <w:p w:rsidR="00D94610" w:rsidRPr="008909C5" w:rsidRDefault="00D94610" w:rsidP="00D94610">
      <w:pPr>
        <w:pStyle w:val="Odstavecseseznamem"/>
        <w:numPr>
          <w:ilvl w:val="0"/>
          <w:numId w:val="43"/>
        </w:numPr>
        <w:spacing w:after="120"/>
        <w:jc w:val="both"/>
        <w:rPr>
          <w:u w:val="single"/>
        </w:rPr>
      </w:pPr>
      <w:r>
        <w:rPr>
          <w:u w:val="single"/>
        </w:rPr>
        <w:t>Délka animace č. 12: úvod 1, střed 1</w:t>
      </w:r>
      <w:r w:rsidRPr="009E3048">
        <w:rPr>
          <w:u w:val="single"/>
        </w:rPr>
        <w:t>, závěr 1</w:t>
      </w:r>
    </w:p>
    <w:p w:rsidR="00F75E02" w:rsidRPr="00D94610" w:rsidRDefault="00D94610" w:rsidP="006643E0">
      <w:pPr>
        <w:spacing w:after="120"/>
        <w:jc w:val="both"/>
      </w:pPr>
      <w:r w:rsidRPr="00D94610">
        <w:t>Pro stavbu:</w:t>
      </w:r>
    </w:p>
    <w:p w:rsidR="00B16DC5" w:rsidRPr="00653A78" w:rsidRDefault="00D94610" w:rsidP="00B16DC5">
      <w:pPr>
        <w:spacing w:after="120"/>
        <w:jc w:val="both"/>
        <w:rPr>
          <w:b/>
        </w:rPr>
      </w:pPr>
      <w:r>
        <w:t>Optimalizace trati Černošice (včetně) – Odb. Berounka (mimo)</w:t>
      </w:r>
      <w:r w:rsidR="00B16DC5" w:rsidRPr="00A026CA">
        <w:tab/>
        <w:t xml:space="preserve"> </w:t>
      </w:r>
    </w:p>
    <w:p w:rsidR="00014B8D" w:rsidRDefault="00014B8D" w:rsidP="006643E0">
      <w:pPr>
        <w:spacing w:after="120"/>
        <w:jc w:val="both"/>
      </w:pPr>
    </w:p>
    <w:p w:rsidR="00280C98" w:rsidRPr="00280C98" w:rsidRDefault="00280C98" w:rsidP="000E0ABF">
      <w:pPr>
        <w:pStyle w:val="Nadpis2-1"/>
      </w:pPr>
      <w:bookmarkStart w:id="12" w:name="_Toc15882775"/>
      <w:r w:rsidRPr="00280C98">
        <w:t>SOUVISEJÍCÍ DOKUMENTY A PŘEDPISY</w:t>
      </w:r>
      <w:bookmarkEnd w:id="12"/>
    </w:p>
    <w:p w:rsidR="00280C98" w:rsidRPr="00280C98" w:rsidRDefault="00280C98" w:rsidP="00A74DD7">
      <w:pPr>
        <w:pStyle w:val="Text2-1"/>
      </w:pPr>
      <w:r w:rsidRPr="00280C98"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:rsidR="001D3429" w:rsidRPr="007D016E" w:rsidRDefault="001D3429" w:rsidP="00A74DD7">
      <w:pPr>
        <w:pStyle w:val="Text2-1"/>
      </w:pPr>
      <w:r w:rsidRPr="007D016E">
        <w:t>Objednatel umožňuje Zhotoviteli přístup ke</w:t>
      </w:r>
      <w:r w:rsidR="00A74DD7">
        <w:t xml:space="preserve"> všem svým interním předpisům a </w:t>
      </w:r>
      <w:r w:rsidRPr="007D016E">
        <w:t>dokumentům následujícím způsobem:</w:t>
      </w:r>
    </w:p>
    <w:p w:rsidR="001D3429" w:rsidRPr="00E85446" w:rsidRDefault="001D3429" w:rsidP="001D3429">
      <w:pPr>
        <w:pStyle w:val="Textbezslovn"/>
        <w:spacing w:after="0"/>
        <w:rPr>
          <w:rStyle w:val="Tun"/>
        </w:rPr>
      </w:pPr>
      <w:r w:rsidRPr="00E85446">
        <w:rPr>
          <w:rStyle w:val="Tun"/>
        </w:rPr>
        <w:t>Správa železniční dopravní cesty, státní organizace</w:t>
      </w:r>
    </w:p>
    <w:p w:rsidR="001D3429" w:rsidRPr="00E85446" w:rsidRDefault="001D3429" w:rsidP="001D3429">
      <w:pPr>
        <w:pStyle w:val="Textbezslovn"/>
        <w:spacing w:after="0"/>
        <w:rPr>
          <w:rStyle w:val="Tun"/>
        </w:rPr>
      </w:pPr>
      <w:r w:rsidRPr="00E85446">
        <w:rPr>
          <w:rStyle w:val="Tun"/>
        </w:rPr>
        <w:t xml:space="preserve">Technická ústředna dopravní cesty, </w:t>
      </w:r>
    </w:p>
    <w:p w:rsidR="001D3429" w:rsidRPr="007D7A4E" w:rsidRDefault="001D3429" w:rsidP="001D3429">
      <w:pPr>
        <w:pStyle w:val="Textbezslovn"/>
        <w:spacing w:after="0"/>
        <w:rPr>
          <w:b/>
        </w:rPr>
      </w:pPr>
      <w:r w:rsidRPr="007D7A4E">
        <w:rPr>
          <w:b/>
        </w:rPr>
        <w:t xml:space="preserve">Oddělení </w:t>
      </w:r>
      <w:r>
        <w:rPr>
          <w:b/>
        </w:rPr>
        <w:t xml:space="preserve">distribuce </w:t>
      </w:r>
      <w:r w:rsidRPr="007D7A4E">
        <w:rPr>
          <w:b/>
        </w:rPr>
        <w:t>dokumentace</w:t>
      </w:r>
    </w:p>
    <w:p w:rsidR="001D3429" w:rsidRPr="007D016E" w:rsidRDefault="001D3429" w:rsidP="001D3429">
      <w:pPr>
        <w:pStyle w:val="Textbezslovn"/>
        <w:spacing w:after="0"/>
      </w:pPr>
      <w:r w:rsidRPr="007D016E">
        <w:t>Nerudova 1</w:t>
      </w:r>
    </w:p>
    <w:p w:rsidR="001D3429" w:rsidRPr="007D016E" w:rsidRDefault="001D3429" w:rsidP="001D3429">
      <w:pPr>
        <w:pStyle w:val="Textbezslovn"/>
        <w:spacing w:after="0"/>
      </w:pPr>
      <w:r w:rsidRPr="007D016E">
        <w:t>77</w:t>
      </w:r>
      <w:r>
        <w:t>9 00</w:t>
      </w:r>
      <w:r w:rsidRPr="007D016E">
        <w:t xml:space="preserve"> Olomouc</w:t>
      </w:r>
    </w:p>
    <w:p w:rsidR="001D3429" w:rsidRDefault="001D3429" w:rsidP="001D3429">
      <w:pPr>
        <w:pStyle w:val="Textbezslovn"/>
        <w:spacing w:after="0"/>
      </w:pPr>
      <w:r w:rsidRPr="007D016E">
        <w:t xml:space="preserve">kontaktní osoba: p. Jarmila Strnadová, tel.: </w:t>
      </w:r>
      <w:r w:rsidRPr="00563B6F">
        <w:t xml:space="preserve">972 742 396, </w:t>
      </w:r>
      <w:r>
        <w:t xml:space="preserve">mobil: </w:t>
      </w:r>
      <w:r w:rsidRPr="00563B6F">
        <w:t>725 039 782</w:t>
      </w:r>
    </w:p>
    <w:p w:rsidR="001D3429" w:rsidRDefault="001D3429" w:rsidP="001D3429">
      <w:pPr>
        <w:pStyle w:val="Textbezslovn"/>
        <w:spacing w:after="0"/>
      </w:pPr>
      <w:r w:rsidRPr="007D016E">
        <w:t>e-mail: typdok@tudc.cz</w:t>
      </w:r>
    </w:p>
    <w:p w:rsidR="001D3429" w:rsidRDefault="001D3429" w:rsidP="001D3429">
      <w:pPr>
        <w:pStyle w:val="Textbezslovn"/>
        <w:spacing w:after="0"/>
      </w:pPr>
      <w:r w:rsidRPr="002A68E4">
        <w:rPr>
          <w:color w:val="000000" w:themeColor="text1"/>
        </w:rPr>
        <w:t xml:space="preserve">www: </w:t>
      </w:r>
      <w:hyperlink r:id="rId14" w:history="1">
        <w:r w:rsidRPr="002A68E4">
          <w:rPr>
            <w:rStyle w:val="Hypertextovodkaz"/>
            <w:color w:val="000000" w:themeColor="text1"/>
            <w:u w:val="none"/>
          </w:rPr>
          <w:t>www.tudc.cz</w:t>
        </w:r>
      </w:hyperlink>
      <w:r w:rsidRPr="002A68E4">
        <w:rPr>
          <w:color w:val="000000" w:themeColor="text1"/>
        </w:rPr>
        <w:t xml:space="preserve"> nebo </w:t>
      </w:r>
      <w:hyperlink r:id="rId15" w:history="1">
        <w:r w:rsidRPr="002A68E4">
          <w:rPr>
            <w:rStyle w:val="Hypertextovodkaz"/>
            <w:color w:val="000000" w:themeColor="text1"/>
            <w:u w:val="none"/>
          </w:rPr>
          <w:t>www.szdc.cz</w:t>
        </w:r>
      </w:hyperlink>
      <w:r w:rsidRPr="00AB59D3">
        <w:t xml:space="preserve"> v sekci</w:t>
      </w:r>
      <w:r w:rsidRPr="00563B6F">
        <w:t xml:space="preserve"> „O nás / Vnitřní předpisy</w:t>
      </w:r>
      <w:r>
        <w:t xml:space="preserve"> / odkaz Dokumenty a předpisy</w:t>
      </w:r>
      <w:r w:rsidRPr="00563B6F">
        <w:t>“</w:t>
      </w:r>
    </w:p>
    <w:p w:rsidR="00FC3C11" w:rsidRDefault="00FC3C11" w:rsidP="00FC3C11">
      <w:pPr>
        <w:pStyle w:val="Textbezslovn"/>
        <w:ind w:left="0"/>
      </w:pPr>
    </w:p>
    <w:p w:rsidR="00A026CA" w:rsidRPr="00A026CA" w:rsidRDefault="00A026CA" w:rsidP="00A026CA">
      <w:pPr>
        <w:pStyle w:val="Nadpis2-1"/>
      </w:pPr>
      <w:bookmarkStart w:id="13" w:name="_Toc15882776"/>
      <w:r w:rsidRPr="00A026CA">
        <w:t>PŘÍLOHY</w:t>
      </w:r>
      <w:bookmarkEnd w:id="13"/>
    </w:p>
    <w:p w:rsidR="00A026CA" w:rsidRPr="00280C98" w:rsidRDefault="00A026CA" w:rsidP="00A026CA">
      <w:pPr>
        <w:pStyle w:val="Text2-1"/>
      </w:pPr>
      <w:r w:rsidRPr="00A026CA">
        <w:t>Dokumentace pro jednotlivé úseky staveb</w:t>
      </w:r>
      <w:r w:rsidR="00045DC2">
        <w:t xml:space="preserve"> (bude předloženo až před podpisem SOD)</w:t>
      </w:r>
      <w:r w:rsidRPr="00A026CA">
        <w:t>.</w:t>
      </w:r>
    </w:p>
    <w:p w:rsidR="00347E8D" w:rsidRDefault="00347E8D" w:rsidP="00FC3C11">
      <w:pPr>
        <w:pStyle w:val="Textbezslovn"/>
        <w:ind w:left="0"/>
      </w:pPr>
    </w:p>
    <w:bookmarkEnd w:id="1"/>
    <w:bookmarkEnd w:id="2"/>
    <w:bookmarkEnd w:id="3"/>
    <w:bookmarkEnd w:id="4"/>
    <w:p w:rsidR="001D3429" w:rsidRDefault="001D3429" w:rsidP="00A026CA">
      <w:pPr>
        <w:pStyle w:val="Text2-1"/>
        <w:numPr>
          <w:ilvl w:val="0"/>
          <w:numId w:val="0"/>
        </w:numPr>
      </w:pPr>
    </w:p>
    <w:sectPr w:rsidR="001D3429" w:rsidSect="00AD0C7B">
      <w:headerReference w:type="default" r:id="rId16"/>
      <w:footerReference w:type="default" r:id="rId17"/>
      <w:headerReference w:type="first" r:id="rId18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477" w:rsidRDefault="00336477" w:rsidP="00962258">
      <w:pPr>
        <w:spacing w:after="0" w:line="240" w:lineRule="auto"/>
      </w:pPr>
      <w:r>
        <w:separator/>
      </w:r>
    </w:p>
  </w:endnote>
  <w:endnote w:type="continuationSeparator" w:id="0">
    <w:p w:rsidR="00336477" w:rsidRDefault="0033647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A405BF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A405BF" w:rsidRPr="00B8518B" w:rsidRDefault="00A405BF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79C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79C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A405BF" w:rsidRDefault="00A405BF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A405BF" w:rsidRDefault="00A405BF" w:rsidP="00B8518B">
          <w:pPr>
            <w:pStyle w:val="Zpat"/>
          </w:pPr>
        </w:p>
      </w:tc>
      <w:tc>
        <w:tcPr>
          <w:tcW w:w="8505" w:type="dxa"/>
        </w:tcPr>
        <w:p w:rsidR="00A405BF" w:rsidRPr="00F22FA3" w:rsidRDefault="00A405BF" w:rsidP="00EB46E5">
          <w:pPr>
            <w:pStyle w:val="Zpat0"/>
          </w:pPr>
          <w:r w:rsidRPr="00F22FA3">
            <w:t>Příloha č. 3</w:t>
          </w:r>
          <w:r>
            <w:t xml:space="preserve"> c)</w:t>
          </w:r>
        </w:p>
        <w:p w:rsidR="00A405BF" w:rsidRPr="00F22FA3" w:rsidRDefault="00A405BF" w:rsidP="008F2C9B">
          <w:pPr>
            <w:pStyle w:val="Zpat0"/>
            <w:rPr>
              <w:b/>
            </w:rPr>
          </w:pPr>
          <w:r w:rsidRPr="00F22FA3">
            <w:rPr>
              <w:b/>
            </w:rPr>
            <w:t>Zvláštní technické podmínky</w:t>
          </w:r>
        </w:p>
        <w:p w:rsidR="00A405BF" w:rsidRDefault="00A405BF" w:rsidP="00F22FA3">
          <w:pPr>
            <w:pStyle w:val="Zpat0"/>
          </w:pPr>
          <w:r w:rsidRPr="0088591B">
            <w:t>Zajištění prezentačních a propagačních materiálů pro stavby v uzlu Praha</w:t>
          </w:r>
          <w:r>
            <w:t xml:space="preserve"> a okolí</w:t>
          </w:r>
        </w:p>
        <w:p w:rsidR="00A405BF" w:rsidRDefault="00A405BF" w:rsidP="00F22FA3">
          <w:pPr>
            <w:pStyle w:val="Zpat0"/>
          </w:pPr>
        </w:p>
      </w:tc>
    </w:tr>
  </w:tbl>
  <w:p w:rsidR="00A405BF" w:rsidRPr="00B8518B" w:rsidRDefault="00A405BF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477" w:rsidRDefault="00336477" w:rsidP="00962258">
      <w:pPr>
        <w:spacing w:after="0" w:line="240" w:lineRule="auto"/>
      </w:pPr>
      <w:r>
        <w:separator/>
      </w:r>
    </w:p>
  </w:footnote>
  <w:footnote w:type="continuationSeparator" w:id="0">
    <w:p w:rsidR="00336477" w:rsidRDefault="0033647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405BF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A405BF" w:rsidRPr="00B8518B" w:rsidRDefault="00A405B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A405BF" w:rsidRDefault="00A405B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A405BF" w:rsidRPr="00D6163D" w:rsidRDefault="00A405BF" w:rsidP="00D6163D">
          <w:pPr>
            <w:pStyle w:val="Druhdokumentu"/>
          </w:pPr>
        </w:p>
      </w:tc>
    </w:tr>
  </w:tbl>
  <w:p w:rsidR="00A405BF" w:rsidRPr="00D6163D" w:rsidRDefault="00A405BF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405BF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405BF" w:rsidRPr="00B8518B" w:rsidRDefault="00A405B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405BF" w:rsidRDefault="00A405BF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405BF" w:rsidRPr="00D6163D" w:rsidRDefault="00A405BF" w:rsidP="00FC6389">
          <w:pPr>
            <w:pStyle w:val="Druhdokumentu"/>
          </w:pPr>
        </w:p>
      </w:tc>
    </w:tr>
    <w:tr w:rsidR="00A405BF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405BF" w:rsidRPr="00B8518B" w:rsidRDefault="00A405B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405BF" w:rsidRDefault="00A405BF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405BF" w:rsidRPr="00D6163D" w:rsidRDefault="00A405BF" w:rsidP="00FC6389">
          <w:pPr>
            <w:pStyle w:val="Druhdokumentu"/>
          </w:pPr>
        </w:p>
      </w:tc>
    </w:tr>
  </w:tbl>
  <w:p w:rsidR="00A405BF" w:rsidRPr="00D6163D" w:rsidRDefault="00A405BF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D9D83DD" wp14:editId="6ED87A1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405BF" w:rsidRPr="00460660" w:rsidRDefault="00A405B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DA4046E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22B0E66"/>
    <w:multiLevelType w:val="hybridMultilevel"/>
    <w:tmpl w:val="119AC872"/>
    <w:lvl w:ilvl="0" w:tplc="EE9465A6">
      <w:start w:val="3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135315"/>
    <w:multiLevelType w:val="hybridMultilevel"/>
    <w:tmpl w:val="98E6178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>
    <w:nsid w:val="2EC33CDE"/>
    <w:multiLevelType w:val="hybridMultilevel"/>
    <w:tmpl w:val="A3128CB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574CC6"/>
    <w:multiLevelType w:val="hybridMultilevel"/>
    <w:tmpl w:val="98E6178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233B3"/>
    <w:multiLevelType w:val="hybridMultilevel"/>
    <w:tmpl w:val="98E6178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010812"/>
    <w:multiLevelType w:val="hybridMultilevel"/>
    <w:tmpl w:val="98E6178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9D2144"/>
    <w:multiLevelType w:val="multilevel"/>
    <w:tmpl w:val="F294B7AC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2B66C3"/>
    <w:multiLevelType w:val="hybridMultilevel"/>
    <w:tmpl w:val="194485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3057B5"/>
    <w:multiLevelType w:val="hybridMultilevel"/>
    <w:tmpl w:val="EE3E4492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C0F31DB"/>
    <w:multiLevelType w:val="multilevel"/>
    <w:tmpl w:val="4F1E9EDC"/>
    <w:lvl w:ilvl="0">
      <w:start w:val="1"/>
      <w:numFmt w:val="bullet"/>
      <w:pStyle w:val="ZTPinfo-text-odr"/>
      <w:lvlText w:val=""/>
      <w:lvlJc w:val="left"/>
      <w:pPr>
        <w:tabs>
          <w:tab w:val="num" w:pos="737"/>
        </w:tabs>
        <w:ind w:left="737" w:hanging="397"/>
      </w:pPr>
      <w:rPr>
        <w:rFonts w:ascii="Wingdings" w:hAnsi="Wingdings" w:hint="default"/>
        <w:b/>
        <w:i w:val="0"/>
      </w:rPr>
    </w:lvl>
    <w:lvl w:ilvl="1">
      <w:start w:val="1"/>
      <w:numFmt w:val="bullet"/>
      <w:pStyle w:val="ZTPinfo-text-odr0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794A53"/>
    <w:multiLevelType w:val="hybridMultilevel"/>
    <w:tmpl w:val="98E6178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66313C8B"/>
    <w:multiLevelType w:val="hybridMultilevel"/>
    <w:tmpl w:val="C0D8C7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D90F9A"/>
    <w:multiLevelType w:val="hybridMultilevel"/>
    <w:tmpl w:val="98E6178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B348AD"/>
    <w:multiLevelType w:val="hybridMultilevel"/>
    <w:tmpl w:val="194485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680BEE"/>
    <w:multiLevelType w:val="hybridMultilevel"/>
    <w:tmpl w:val="A0AEB962"/>
    <w:lvl w:ilvl="0" w:tplc="24A8BDB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lvlText w:val="o"/>
      <w:lvlJc w:val="left"/>
      <w:pPr>
        <w:tabs>
          <w:tab w:val="num" w:pos="1077"/>
        </w:tabs>
        <w:ind w:left="1077" w:hanging="34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11"/>
  </w:num>
  <w:num w:numId="6">
    <w:abstractNumId w:val="16"/>
  </w:num>
  <w:num w:numId="7">
    <w:abstractNumId w:val="2"/>
  </w:num>
  <w:num w:numId="8">
    <w:abstractNumId w:val="18"/>
  </w:num>
  <w:num w:numId="9">
    <w:abstractNumId w:val="22"/>
  </w:num>
  <w:num w:numId="10">
    <w:abstractNumId w:val="21"/>
  </w:num>
  <w:num w:numId="11">
    <w:abstractNumId w:val="14"/>
  </w:num>
  <w:num w:numId="12">
    <w:abstractNumId w:val="14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7"/>
  </w:num>
  <w:num w:numId="16">
    <w:abstractNumId w:val="4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19"/>
  </w:num>
  <w:num w:numId="22">
    <w:abstractNumId w:val="7"/>
  </w:num>
  <w:num w:numId="23">
    <w:abstractNumId w:val="2"/>
  </w:num>
  <w:num w:numId="24">
    <w:abstractNumId w:val="10"/>
  </w:num>
  <w:num w:numId="25">
    <w:abstractNumId w:val="2"/>
  </w:num>
  <w:num w:numId="26">
    <w:abstractNumId w:val="2"/>
  </w:num>
  <w:num w:numId="27">
    <w:abstractNumId w:val="5"/>
  </w:num>
  <w:num w:numId="28">
    <w:abstractNumId w:val="2"/>
  </w:num>
  <w:num w:numId="29">
    <w:abstractNumId w:val="2"/>
  </w:num>
  <w:num w:numId="30">
    <w:abstractNumId w:val="2"/>
  </w:num>
  <w:num w:numId="31">
    <w:abstractNumId w:val="15"/>
  </w:num>
  <w:num w:numId="32">
    <w:abstractNumId w:val="2"/>
  </w:num>
  <w:num w:numId="33">
    <w:abstractNumId w:val="9"/>
  </w:num>
  <w:num w:numId="34">
    <w:abstractNumId w:val="2"/>
  </w:num>
  <w:num w:numId="35">
    <w:abstractNumId w:val="2"/>
  </w:num>
  <w:num w:numId="36">
    <w:abstractNumId w:val="2"/>
  </w:num>
  <w:num w:numId="37">
    <w:abstractNumId w:val="2"/>
  </w:num>
  <w:num w:numId="38">
    <w:abstractNumId w:val="2"/>
  </w:num>
  <w:num w:numId="39">
    <w:abstractNumId w:val="8"/>
  </w:num>
  <w:num w:numId="40">
    <w:abstractNumId w:val="2"/>
  </w:num>
  <w:num w:numId="41">
    <w:abstractNumId w:val="12"/>
  </w:num>
  <w:num w:numId="42">
    <w:abstractNumId w:val="20"/>
  </w:num>
  <w:num w:numId="43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7B4"/>
    <w:rsid w:val="00012EC4"/>
    <w:rsid w:val="00014B8D"/>
    <w:rsid w:val="00017F3C"/>
    <w:rsid w:val="00030AE2"/>
    <w:rsid w:val="0003144B"/>
    <w:rsid w:val="00034927"/>
    <w:rsid w:val="00041EC8"/>
    <w:rsid w:val="00045DC2"/>
    <w:rsid w:val="00054FC6"/>
    <w:rsid w:val="00064580"/>
    <w:rsid w:val="0006465A"/>
    <w:rsid w:val="0006588D"/>
    <w:rsid w:val="00066B7A"/>
    <w:rsid w:val="0006738D"/>
    <w:rsid w:val="00067A5E"/>
    <w:rsid w:val="000719BB"/>
    <w:rsid w:val="00072A65"/>
    <w:rsid w:val="00072C1E"/>
    <w:rsid w:val="00076B14"/>
    <w:rsid w:val="000869E1"/>
    <w:rsid w:val="000B1C0F"/>
    <w:rsid w:val="000B408F"/>
    <w:rsid w:val="000B4814"/>
    <w:rsid w:val="000B4EB8"/>
    <w:rsid w:val="000C0EEC"/>
    <w:rsid w:val="000C41F2"/>
    <w:rsid w:val="000C6FAB"/>
    <w:rsid w:val="000D22C4"/>
    <w:rsid w:val="000D27D1"/>
    <w:rsid w:val="000E0ABF"/>
    <w:rsid w:val="000E1A7F"/>
    <w:rsid w:val="000F15F1"/>
    <w:rsid w:val="000F24A7"/>
    <w:rsid w:val="000F68B4"/>
    <w:rsid w:val="00112864"/>
    <w:rsid w:val="00114472"/>
    <w:rsid w:val="00114988"/>
    <w:rsid w:val="00114DE9"/>
    <w:rsid w:val="00115069"/>
    <w:rsid w:val="001150F2"/>
    <w:rsid w:val="00130D46"/>
    <w:rsid w:val="001339D8"/>
    <w:rsid w:val="00134908"/>
    <w:rsid w:val="00146BCB"/>
    <w:rsid w:val="0015027B"/>
    <w:rsid w:val="001656A2"/>
    <w:rsid w:val="00170EC5"/>
    <w:rsid w:val="001747C1"/>
    <w:rsid w:val="00177D6B"/>
    <w:rsid w:val="00186EC4"/>
    <w:rsid w:val="00191F90"/>
    <w:rsid w:val="001A0193"/>
    <w:rsid w:val="001A3B3C"/>
    <w:rsid w:val="001A6CE0"/>
    <w:rsid w:val="001B3DFC"/>
    <w:rsid w:val="001B4180"/>
    <w:rsid w:val="001B4E74"/>
    <w:rsid w:val="001B7668"/>
    <w:rsid w:val="001C645F"/>
    <w:rsid w:val="001D3429"/>
    <w:rsid w:val="001E678E"/>
    <w:rsid w:val="00202F7B"/>
    <w:rsid w:val="002038C9"/>
    <w:rsid w:val="002071BB"/>
    <w:rsid w:val="00207DF5"/>
    <w:rsid w:val="00215047"/>
    <w:rsid w:val="0023203F"/>
    <w:rsid w:val="002336D4"/>
    <w:rsid w:val="00240B81"/>
    <w:rsid w:val="002420F8"/>
    <w:rsid w:val="00247D01"/>
    <w:rsid w:val="0025030F"/>
    <w:rsid w:val="00261A5B"/>
    <w:rsid w:val="00262E5B"/>
    <w:rsid w:val="00276AFE"/>
    <w:rsid w:val="00280C98"/>
    <w:rsid w:val="0029040A"/>
    <w:rsid w:val="00293FFB"/>
    <w:rsid w:val="002A39B7"/>
    <w:rsid w:val="002A3B57"/>
    <w:rsid w:val="002A400A"/>
    <w:rsid w:val="002A67B2"/>
    <w:rsid w:val="002B19E3"/>
    <w:rsid w:val="002B6B58"/>
    <w:rsid w:val="002C0045"/>
    <w:rsid w:val="002C31BF"/>
    <w:rsid w:val="002C6507"/>
    <w:rsid w:val="002D2102"/>
    <w:rsid w:val="002D7FD6"/>
    <w:rsid w:val="002E0CD7"/>
    <w:rsid w:val="002E0CFB"/>
    <w:rsid w:val="002E4148"/>
    <w:rsid w:val="002E5C7B"/>
    <w:rsid w:val="002F0ED3"/>
    <w:rsid w:val="002F4333"/>
    <w:rsid w:val="00303AD4"/>
    <w:rsid w:val="00304DAF"/>
    <w:rsid w:val="00304DC9"/>
    <w:rsid w:val="0030579B"/>
    <w:rsid w:val="00307207"/>
    <w:rsid w:val="003130A4"/>
    <w:rsid w:val="0032287A"/>
    <w:rsid w:val="003229ED"/>
    <w:rsid w:val="00324357"/>
    <w:rsid w:val="003254A3"/>
    <w:rsid w:val="00326BCF"/>
    <w:rsid w:val="00327A2C"/>
    <w:rsid w:val="00327EEF"/>
    <w:rsid w:val="0033239F"/>
    <w:rsid w:val="00334918"/>
    <w:rsid w:val="00336477"/>
    <w:rsid w:val="003418A3"/>
    <w:rsid w:val="0034274B"/>
    <w:rsid w:val="0034719F"/>
    <w:rsid w:val="00347E8D"/>
    <w:rsid w:val="00350A35"/>
    <w:rsid w:val="003571D8"/>
    <w:rsid w:val="00357BC6"/>
    <w:rsid w:val="003605B9"/>
    <w:rsid w:val="00361422"/>
    <w:rsid w:val="0037142B"/>
    <w:rsid w:val="0037545D"/>
    <w:rsid w:val="00386FF1"/>
    <w:rsid w:val="00392EB6"/>
    <w:rsid w:val="003949BC"/>
    <w:rsid w:val="003956C6"/>
    <w:rsid w:val="003A6A0A"/>
    <w:rsid w:val="003A6BD9"/>
    <w:rsid w:val="003C2927"/>
    <w:rsid w:val="003C33F2"/>
    <w:rsid w:val="003C54CB"/>
    <w:rsid w:val="003C6679"/>
    <w:rsid w:val="003D756E"/>
    <w:rsid w:val="003E420D"/>
    <w:rsid w:val="003E4C13"/>
    <w:rsid w:val="004078F3"/>
    <w:rsid w:val="004144DA"/>
    <w:rsid w:val="00427794"/>
    <w:rsid w:val="00450F07"/>
    <w:rsid w:val="00453514"/>
    <w:rsid w:val="00453CD3"/>
    <w:rsid w:val="00460660"/>
    <w:rsid w:val="00463BD5"/>
    <w:rsid w:val="00463BD9"/>
    <w:rsid w:val="00464BA9"/>
    <w:rsid w:val="00483969"/>
    <w:rsid w:val="00486107"/>
    <w:rsid w:val="00491827"/>
    <w:rsid w:val="004A1AF8"/>
    <w:rsid w:val="004B1F47"/>
    <w:rsid w:val="004B5DFA"/>
    <w:rsid w:val="004C4399"/>
    <w:rsid w:val="004C787C"/>
    <w:rsid w:val="004D277A"/>
    <w:rsid w:val="004D2E86"/>
    <w:rsid w:val="004D38D3"/>
    <w:rsid w:val="004E30AE"/>
    <w:rsid w:val="004E7A1F"/>
    <w:rsid w:val="004F4B9B"/>
    <w:rsid w:val="0050666E"/>
    <w:rsid w:val="00511AB9"/>
    <w:rsid w:val="00515594"/>
    <w:rsid w:val="00523BB5"/>
    <w:rsid w:val="00523EA7"/>
    <w:rsid w:val="00531CB9"/>
    <w:rsid w:val="005406EB"/>
    <w:rsid w:val="005416A9"/>
    <w:rsid w:val="00541BBE"/>
    <w:rsid w:val="00545398"/>
    <w:rsid w:val="00546A04"/>
    <w:rsid w:val="00553375"/>
    <w:rsid w:val="00555884"/>
    <w:rsid w:val="00563016"/>
    <w:rsid w:val="005736B7"/>
    <w:rsid w:val="00575E5A"/>
    <w:rsid w:val="00580245"/>
    <w:rsid w:val="0058363B"/>
    <w:rsid w:val="0058742A"/>
    <w:rsid w:val="005A1F44"/>
    <w:rsid w:val="005C74CD"/>
    <w:rsid w:val="005D3C39"/>
    <w:rsid w:val="005F3E2A"/>
    <w:rsid w:val="00601A8C"/>
    <w:rsid w:val="0061068E"/>
    <w:rsid w:val="006115D3"/>
    <w:rsid w:val="0061221D"/>
    <w:rsid w:val="00623FC8"/>
    <w:rsid w:val="00625DA4"/>
    <w:rsid w:val="00653A78"/>
    <w:rsid w:val="00655931"/>
    <w:rsid w:val="00655976"/>
    <w:rsid w:val="0065610E"/>
    <w:rsid w:val="00660AD3"/>
    <w:rsid w:val="006643E0"/>
    <w:rsid w:val="006776B6"/>
    <w:rsid w:val="00683E75"/>
    <w:rsid w:val="0069136C"/>
    <w:rsid w:val="00691A97"/>
    <w:rsid w:val="00693150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3C3C"/>
    <w:rsid w:val="006C442A"/>
    <w:rsid w:val="006D3941"/>
    <w:rsid w:val="006E0578"/>
    <w:rsid w:val="006E314D"/>
    <w:rsid w:val="006F09DB"/>
    <w:rsid w:val="007026D9"/>
    <w:rsid w:val="00710723"/>
    <w:rsid w:val="00712E44"/>
    <w:rsid w:val="00713378"/>
    <w:rsid w:val="00714487"/>
    <w:rsid w:val="00720802"/>
    <w:rsid w:val="00723ED1"/>
    <w:rsid w:val="00733AD8"/>
    <w:rsid w:val="0074074A"/>
    <w:rsid w:val="00740AF5"/>
    <w:rsid w:val="00743525"/>
    <w:rsid w:val="00745555"/>
    <w:rsid w:val="00745F94"/>
    <w:rsid w:val="007541A2"/>
    <w:rsid w:val="00755818"/>
    <w:rsid w:val="00756E09"/>
    <w:rsid w:val="0076286B"/>
    <w:rsid w:val="0076645F"/>
    <w:rsid w:val="00766846"/>
    <w:rsid w:val="0076790E"/>
    <w:rsid w:val="0077673A"/>
    <w:rsid w:val="007846E1"/>
    <w:rsid w:val="007847D6"/>
    <w:rsid w:val="007A1F19"/>
    <w:rsid w:val="007A44E5"/>
    <w:rsid w:val="007A5172"/>
    <w:rsid w:val="007A67A0"/>
    <w:rsid w:val="007B570C"/>
    <w:rsid w:val="007E4A6E"/>
    <w:rsid w:val="007F46B2"/>
    <w:rsid w:val="007F56A7"/>
    <w:rsid w:val="00800851"/>
    <w:rsid w:val="0080171C"/>
    <w:rsid w:val="00807DD0"/>
    <w:rsid w:val="00810E5C"/>
    <w:rsid w:val="008131E8"/>
    <w:rsid w:val="00815DF3"/>
    <w:rsid w:val="00816108"/>
    <w:rsid w:val="00816930"/>
    <w:rsid w:val="00821D01"/>
    <w:rsid w:val="008256F6"/>
    <w:rsid w:val="00826B7B"/>
    <w:rsid w:val="0083197D"/>
    <w:rsid w:val="00834146"/>
    <w:rsid w:val="00846789"/>
    <w:rsid w:val="0088591B"/>
    <w:rsid w:val="00887F36"/>
    <w:rsid w:val="008909C5"/>
    <w:rsid w:val="00890A4F"/>
    <w:rsid w:val="00893BD5"/>
    <w:rsid w:val="008A3568"/>
    <w:rsid w:val="008A37B4"/>
    <w:rsid w:val="008A4E73"/>
    <w:rsid w:val="008C24A8"/>
    <w:rsid w:val="008C50F3"/>
    <w:rsid w:val="008C51A4"/>
    <w:rsid w:val="008C7EFE"/>
    <w:rsid w:val="008D03B9"/>
    <w:rsid w:val="008D30C7"/>
    <w:rsid w:val="008F18D6"/>
    <w:rsid w:val="008F2C9B"/>
    <w:rsid w:val="008F797B"/>
    <w:rsid w:val="00904780"/>
    <w:rsid w:val="0090635B"/>
    <w:rsid w:val="00914F81"/>
    <w:rsid w:val="00922385"/>
    <w:rsid w:val="009223DF"/>
    <w:rsid w:val="00923406"/>
    <w:rsid w:val="0092785E"/>
    <w:rsid w:val="00936091"/>
    <w:rsid w:val="00940D8A"/>
    <w:rsid w:val="00950944"/>
    <w:rsid w:val="00962258"/>
    <w:rsid w:val="009678B7"/>
    <w:rsid w:val="0097239D"/>
    <w:rsid w:val="00985033"/>
    <w:rsid w:val="00992D9C"/>
    <w:rsid w:val="00996CB8"/>
    <w:rsid w:val="009A404E"/>
    <w:rsid w:val="009A5880"/>
    <w:rsid w:val="009B2E97"/>
    <w:rsid w:val="009B5146"/>
    <w:rsid w:val="009C418E"/>
    <w:rsid w:val="009C442C"/>
    <w:rsid w:val="009D2FC5"/>
    <w:rsid w:val="009E07F4"/>
    <w:rsid w:val="009E3048"/>
    <w:rsid w:val="009E5966"/>
    <w:rsid w:val="009F1552"/>
    <w:rsid w:val="009F309B"/>
    <w:rsid w:val="009F392E"/>
    <w:rsid w:val="009F53C5"/>
    <w:rsid w:val="00A00A66"/>
    <w:rsid w:val="00A026CA"/>
    <w:rsid w:val="00A04D7F"/>
    <w:rsid w:val="00A0740E"/>
    <w:rsid w:val="00A21BC1"/>
    <w:rsid w:val="00A22866"/>
    <w:rsid w:val="00A4050F"/>
    <w:rsid w:val="00A405BF"/>
    <w:rsid w:val="00A50641"/>
    <w:rsid w:val="00A530BF"/>
    <w:rsid w:val="00A6177B"/>
    <w:rsid w:val="00A62E74"/>
    <w:rsid w:val="00A66136"/>
    <w:rsid w:val="00A71189"/>
    <w:rsid w:val="00A71E16"/>
    <w:rsid w:val="00A7364A"/>
    <w:rsid w:val="00A74DCC"/>
    <w:rsid w:val="00A74DD7"/>
    <w:rsid w:val="00A753ED"/>
    <w:rsid w:val="00A77512"/>
    <w:rsid w:val="00A94C2F"/>
    <w:rsid w:val="00AA210F"/>
    <w:rsid w:val="00AA4CBB"/>
    <w:rsid w:val="00AA65FA"/>
    <w:rsid w:val="00AA729F"/>
    <w:rsid w:val="00AA7351"/>
    <w:rsid w:val="00AA7918"/>
    <w:rsid w:val="00AD056F"/>
    <w:rsid w:val="00AD0C7B"/>
    <w:rsid w:val="00AD38D0"/>
    <w:rsid w:val="00AD586A"/>
    <w:rsid w:val="00AD5F1A"/>
    <w:rsid w:val="00AD6731"/>
    <w:rsid w:val="00AE250A"/>
    <w:rsid w:val="00AE7BD8"/>
    <w:rsid w:val="00B008D5"/>
    <w:rsid w:val="00B00CFD"/>
    <w:rsid w:val="00B02F73"/>
    <w:rsid w:val="00B0619F"/>
    <w:rsid w:val="00B101FD"/>
    <w:rsid w:val="00B13A26"/>
    <w:rsid w:val="00B14B82"/>
    <w:rsid w:val="00B15D0D"/>
    <w:rsid w:val="00B1639C"/>
    <w:rsid w:val="00B16DC5"/>
    <w:rsid w:val="00B22106"/>
    <w:rsid w:val="00B23F49"/>
    <w:rsid w:val="00B33A94"/>
    <w:rsid w:val="00B4613E"/>
    <w:rsid w:val="00B50AB2"/>
    <w:rsid w:val="00B5431A"/>
    <w:rsid w:val="00B65F10"/>
    <w:rsid w:val="00B75EE1"/>
    <w:rsid w:val="00B77481"/>
    <w:rsid w:val="00B8518B"/>
    <w:rsid w:val="00B92177"/>
    <w:rsid w:val="00B97CC3"/>
    <w:rsid w:val="00BB0DD5"/>
    <w:rsid w:val="00BB0EAE"/>
    <w:rsid w:val="00BC06C4"/>
    <w:rsid w:val="00BC2493"/>
    <w:rsid w:val="00BD1651"/>
    <w:rsid w:val="00BD7E91"/>
    <w:rsid w:val="00BD7F0D"/>
    <w:rsid w:val="00C02D0A"/>
    <w:rsid w:val="00C03A6E"/>
    <w:rsid w:val="00C12A17"/>
    <w:rsid w:val="00C13860"/>
    <w:rsid w:val="00C226C0"/>
    <w:rsid w:val="00C24A6A"/>
    <w:rsid w:val="00C42FE6"/>
    <w:rsid w:val="00C44F6A"/>
    <w:rsid w:val="00C4552E"/>
    <w:rsid w:val="00C6198E"/>
    <w:rsid w:val="00C67598"/>
    <w:rsid w:val="00C708EA"/>
    <w:rsid w:val="00C71821"/>
    <w:rsid w:val="00C778A5"/>
    <w:rsid w:val="00C824D5"/>
    <w:rsid w:val="00C95162"/>
    <w:rsid w:val="00CB5F18"/>
    <w:rsid w:val="00CB6A37"/>
    <w:rsid w:val="00CB7684"/>
    <w:rsid w:val="00CC2C71"/>
    <w:rsid w:val="00CC7C8F"/>
    <w:rsid w:val="00CD1FC4"/>
    <w:rsid w:val="00CE1332"/>
    <w:rsid w:val="00CF4957"/>
    <w:rsid w:val="00D01DB0"/>
    <w:rsid w:val="00D02C6D"/>
    <w:rsid w:val="00D034A0"/>
    <w:rsid w:val="00D0408B"/>
    <w:rsid w:val="00D0732C"/>
    <w:rsid w:val="00D21061"/>
    <w:rsid w:val="00D322B7"/>
    <w:rsid w:val="00D4108E"/>
    <w:rsid w:val="00D52CED"/>
    <w:rsid w:val="00D6163D"/>
    <w:rsid w:val="00D77977"/>
    <w:rsid w:val="00D80217"/>
    <w:rsid w:val="00D831A3"/>
    <w:rsid w:val="00D90C8B"/>
    <w:rsid w:val="00D94610"/>
    <w:rsid w:val="00D97BE3"/>
    <w:rsid w:val="00DA27EA"/>
    <w:rsid w:val="00DA3711"/>
    <w:rsid w:val="00DA46E3"/>
    <w:rsid w:val="00DC7FC7"/>
    <w:rsid w:val="00DD46F3"/>
    <w:rsid w:val="00DE51A5"/>
    <w:rsid w:val="00DE56F2"/>
    <w:rsid w:val="00DF116D"/>
    <w:rsid w:val="00DF4DDD"/>
    <w:rsid w:val="00E014A7"/>
    <w:rsid w:val="00E04A7B"/>
    <w:rsid w:val="00E16FF7"/>
    <w:rsid w:val="00E1732F"/>
    <w:rsid w:val="00E26D68"/>
    <w:rsid w:val="00E36B33"/>
    <w:rsid w:val="00E44045"/>
    <w:rsid w:val="00E618C4"/>
    <w:rsid w:val="00E61C63"/>
    <w:rsid w:val="00E70D32"/>
    <w:rsid w:val="00E7218A"/>
    <w:rsid w:val="00E725BB"/>
    <w:rsid w:val="00E84C3A"/>
    <w:rsid w:val="00E878EE"/>
    <w:rsid w:val="00E90DFE"/>
    <w:rsid w:val="00EA631F"/>
    <w:rsid w:val="00EA6EC7"/>
    <w:rsid w:val="00EA79CF"/>
    <w:rsid w:val="00EB104F"/>
    <w:rsid w:val="00EB46E5"/>
    <w:rsid w:val="00ED0703"/>
    <w:rsid w:val="00ED14BD"/>
    <w:rsid w:val="00EE3D49"/>
    <w:rsid w:val="00EE4881"/>
    <w:rsid w:val="00EF1373"/>
    <w:rsid w:val="00F016C7"/>
    <w:rsid w:val="00F042A1"/>
    <w:rsid w:val="00F056AD"/>
    <w:rsid w:val="00F12DEC"/>
    <w:rsid w:val="00F1498B"/>
    <w:rsid w:val="00F16012"/>
    <w:rsid w:val="00F1715C"/>
    <w:rsid w:val="00F22FA3"/>
    <w:rsid w:val="00F310F8"/>
    <w:rsid w:val="00F31230"/>
    <w:rsid w:val="00F31EB6"/>
    <w:rsid w:val="00F35939"/>
    <w:rsid w:val="00F45607"/>
    <w:rsid w:val="00F4722B"/>
    <w:rsid w:val="00F529D6"/>
    <w:rsid w:val="00F54432"/>
    <w:rsid w:val="00F659EB"/>
    <w:rsid w:val="00F660CE"/>
    <w:rsid w:val="00F705D1"/>
    <w:rsid w:val="00F75E02"/>
    <w:rsid w:val="00F86BA6"/>
    <w:rsid w:val="00F8788B"/>
    <w:rsid w:val="00FA0236"/>
    <w:rsid w:val="00FA4B0A"/>
    <w:rsid w:val="00FB5DE8"/>
    <w:rsid w:val="00FB6342"/>
    <w:rsid w:val="00FC3C11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26CA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6B2318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6B2318"/>
  </w:style>
  <w:style w:type="paragraph" w:customStyle="1" w:styleId="Odrka1-2-">
    <w:name w:val="_Odrážka_1-2_-"/>
    <w:basedOn w:val="Odrka1-1"/>
    <w:qFormat/>
    <w:rsid w:val="00A62E74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04D7F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6B2318"/>
    <w:pPr>
      <w:numPr>
        <w:numId w:val="6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A04D7F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04D7F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9"/>
      </w:numPr>
    </w:pPr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030AE2"/>
    <w:pPr>
      <w:numPr>
        <w:numId w:val="12"/>
      </w:numPr>
    </w:pPr>
  </w:style>
  <w:style w:type="character" w:customStyle="1" w:styleId="ZTPinfo-text-odrChar">
    <w:name w:val="_ZTP_info-text-odr Char"/>
    <w:basedOn w:val="ZTPinfo-textChar"/>
    <w:link w:val="ZTPinfo-text-odr"/>
    <w:rsid w:val="00030AE2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E725BB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g-binding">
    <w:name w:val="ng-binding"/>
    <w:basedOn w:val="Standardnpsmoodstavce"/>
    <w:rsid w:val="007A1F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26CA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6B2318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6B2318"/>
  </w:style>
  <w:style w:type="paragraph" w:customStyle="1" w:styleId="Odrka1-2-">
    <w:name w:val="_Odrážka_1-2_-"/>
    <w:basedOn w:val="Odrka1-1"/>
    <w:qFormat/>
    <w:rsid w:val="00A62E74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04D7F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6B2318"/>
    <w:pPr>
      <w:numPr>
        <w:numId w:val="6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A04D7F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04D7F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9"/>
      </w:numPr>
    </w:pPr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030AE2"/>
    <w:pPr>
      <w:numPr>
        <w:numId w:val="12"/>
      </w:numPr>
    </w:pPr>
  </w:style>
  <w:style w:type="character" w:customStyle="1" w:styleId="ZTPinfo-text-odrChar">
    <w:name w:val="_ZTP_info-text-odr Char"/>
    <w:basedOn w:val="ZTPinfo-textChar"/>
    <w:link w:val="ZTPinfo-text-odr"/>
    <w:rsid w:val="00030AE2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E725BB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g-binding">
    <w:name w:val="ng-binding"/>
    <w:basedOn w:val="Standardnpsmoodstavce"/>
    <w:rsid w:val="007A1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6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zdc.cz/pro-media/grafika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youtube.com/watch?v=h1fbpMrd5I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www.szdc.cz/o-nas/vnitrni-predpisy-szdc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tudc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30_NOV&#201;_LOGO+POKYN_PO-07-2019\02_ZP+DUR\&#352;ABL-NL_VTP_oboustr_tisk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BE7521-2A37-40A3-9149-46A02D23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ŠABL-NL_VTP_oboustr_tisk_Fondy</Template>
  <TotalTime>0</TotalTime>
  <Pages>1</Pages>
  <Words>1317</Words>
  <Characters>7773</Characters>
  <Application>Microsoft Office Word</Application>
  <DocSecurity>0</DocSecurity>
  <Lines>64</Lines>
  <Paragraphs>18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9072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Přibylová Soňa, Bc.</cp:lastModifiedBy>
  <cp:revision>2</cp:revision>
  <cp:lastPrinted>2019-08-05T05:02:00Z</cp:lastPrinted>
  <dcterms:created xsi:type="dcterms:W3CDTF">2019-08-06T16:33:00Z</dcterms:created>
  <dcterms:modified xsi:type="dcterms:W3CDTF">2019-08-06T16:33:00Z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